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08D" w:rsidRPr="004829FE" w:rsidRDefault="0005696C">
      <w:pPr>
        <w:pStyle w:val="Title"/>
        <w:spacing w:before="120"/>
        <w:rPr>
          <w:lang w:eastAsia="ja-JP"/>
        </w:rPr>
      </w:pPr>
      <w:r>
        <w:rPr>
          <w:noProof/>
        </w:rPr>
        <mc:AlternateContent>
          <mc:Choice Requires="wps">
            <w:drawing>
              <wp:anchor distT="0" distB="0" distL="114300" distR="114300" simplePos="0" relativeHeight="251657728" behindDoc="0" locked="0" layoutInCell="1" allowOverlap="1" wp14:anchorId="3A4AED57" wp14:editId="678007E8">
                <wp:simplePos x="0" y="0"/>
                <wp:positionH relativeFrom="column">
                  <wp:posOffset>4610100</wp:posOffset>
                </wp:positionH>
                <wp:positionV relativeFrom="paragraph">
                  <wp:posOffset>-399415</wp:posOffset>
                </wp:positionV>
                <wp:extent cx="1438275" cy="32385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A32" w:rsidRDefault="00781A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63pt;margin-top:-31.4pt;width:113.2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" filled="f" stroked="f">
                <v:textbox inset="5.85pt,.7pt,5.85pt,.7pt">
                  <w:txbxContent>
                    <w:p w:rsidR="00781A32" w:rsidRDefault="00781A32"/>
                  </w:txbxContent>
                </v:textbox>
              </v:shape>
            </w:pict>
          </mc:Fallback>
        </mc:AlternateContent>
      </w:r>
      <w:r w:rsidR="00EF108D" w:rsidRPr="004829FE">
        <w:t xml:space="preserve">The </w:t>
      </w:r>
      <w:r w:rsidR="00AD5191">
        <w:rPr>
          <w:lang w:eastAsia="ja-JP"/>
        </w:rPr>
        <w:t>Twentie</w:t>
      </w:r>
      <w:r w:rsidR="00EF108D" w:rsidRPr="004829FE">
        <w:rPr>
          <w:lang w:eastAsia="ja-JP"/>
        </w:rPr>
        <w:t>th</w:t>
      </w:r>
      <w:r w:rsidR="00EF108D" w:rsidRPr="004829FE">
        <w:t xml:space="preserve"> KEKB Accelerator Review </w:t>
      </w:r>
      <w:r w:rsidR="0099135F">
        <w:t>Committee</w:t>
      </w:r>
      <w:r w:rsidR="00EF108D" w:rsidRPr="004829FE">
        <w:t xml:space="preserve"> </w:t>
      </w:r>
      <w:r w:rsidR="00EF108D" w:rsidRPr="004829FE">
        <w:rPr>
          <w:lang w:eastAsia="ja-JP"/>
        </w:rPr>
        <w:t>Report</w:t>
      </w:r>
    </w:p>
    <w:p w:rsidR="00EF108D" w:rsidRPr="004829FE" w:rsidRDefault="001F023D" w:rsidP="00EF108D">
      <w:pPr>
        <w:pStyle w:val="Title"/>
        <w:wordWrap w:val="0"/>
        <w:spacing w:before="120"/>
        <w:jc w:val="right"/>
        <w:rPr>
          <w:b w:val="0"/>
          <w:lang w:eastAsia="ja-JP"/>
        </w:rPr>
      </w:pPr>
      <w:r>
        <w:rPr>
          <w:b w:val="0"/>
          <w:lang w:eastAsia="ja-JP"/>
        </w:rPr>
        <w:t>February 25</w:t>
      </w:r>
      <w:r w:rsidR="00EF108D" w:rsidRPr="004829FE">
        <w:rPr>
          <w:b w:val="0"/>
          <w:lang w:eastAsia="ja-JP"/>
        </w:rPr>
        <w:t>, 201</w:t>
      </w:r>
      <w:r>
        <w:rPr>
          <w:b w:val="0"/>
          <w:lang w:eastAsia="ja-JP"/>
        </w:rPr>
        <w:t>5</w:t>
      </w:r>
    </w:p>
    <w:p w:rsidR="00EF108D" w:rsidRPr="004829FE" w:rsidRDefault="00EF108D" w:rsidP="00EF108D">
      <w:pPr>
        <w:pStyle w:val="Heading1"/>
      </w:pPr>
      <w:r w:rsidRPr="004829FE">
        <w:t>Introduction</w:t>
      </w:r>
    </w:p>
    <w:p w:rsidR="00EF108D" w:rsidRPr="00F949BE" w:rsidRDefault="00EF108D" w:rsidP="00F949BE">
      <w:pPr>
        <w:spacing w:before="120"/>
        <w:jc w:val="both"/>
        <w:rPr>
          <w:bCs/>
          <w:lang w:eastAsia="ja-JP"/>
        </w:rPr>
      </w:pPr>
      <w:r w:rsidRPr="004829FE">
        <w:rPr>
          <w:bCs/>
        </w:rPr>
        <w:t xml:space="preserve">The </w:t>
      </w:r>
      <w:r w:rsidR="001F023D">
        <w:rPr>
          <w:bCs/>
          <w:lang w:eastAsia="ja-JP"/>
        </w:rPr>
        <w:t>Twentie</w:t>
      </w:r>
      <w:r w:rsidRPr="004829FE">
        <w:rPr>
          <w:bCs/>
        </w:rPr>
        <w:t xml:space="preserve">th KEKB Accelerator Review </w:t>
      </w:r>
      <w:r w:rsidR="0099135F">
        <w:rPr>
          <w:bCs/>
        </w:rPr>
        <w:t>Committee</w:t>
      </w:r>
      <w:r w:rsidRPr="004829FE">
        <w:rPr>
          <w:bCs/>
        </w:rPr>
        <w:t xml:space="preserve"> meeting was held on </w:t>
      </w:r>
      <w:r w:rsidR="001F023D">
        <w:rPr>
          <w:bCs/>
        </w:rPr>
        <w:t>February</w:t>
      </w:r>
      <w:r w:rsidRPr="004829FE">
        <w:rPr>
          <w:bCs/>
        </w:rPr>
        <w:t xml:space="preserve"> </w:t>
      </w:r>
      <w:r w:rsidR="001F023D">
        <w:rPr>
          <w:bCs/>
          <w:lang w:eastAsia="ja-JP"/>
        </w:rPr>
        <w:t>23</w:t>
      </w:r>
      <w:r w:rsidR="00CB51B0">
        <w:rPr>
          <w:bCs/>
          <w:lang w:eastAsia="ja-JP"/>
        </w:rPr>
        <w:t>-</w:t>
      </w:r>
      <w:r w:rsidR="001F023D">
        <w:rPr>
          <w:bCs/>
          <w:lang w:eastAsia="ja-JP"/>
        </w:rPr>
        <w:t>2</w:t>
      </w:r>
      <w:r w:rsidR="00CB51B0">
        <w:rPr>
          <w:bCs/>
          <w:lang w:eastAsia="ja-JP"/>
        </w:rPr>
        <w:t>5</w:t>
      </w:r>
      <w:r w:rsidRPr="004829FE">
        <w:rPr>
          <w:bCs/>
        </w:rPr>
        <w:t>, 201</w:t>
      </w:r>
      <w:r w:rsidR="001F023D">
        <w:rPr>
          <w:bCs/>
          <w:lang w:eastAsia="ja-JP"/>
        </w:rPr>
        <w:t>5</w:t>
      </w:r>
      <w:r w:rsidR="00BF5C00">
        <w:rPr>
          <w:bCs/>
        </w:rPr>
        <w:t xml:space="preserve">.  </w:t>
      </w:r>
      <w:r w:rsidRPr="004829FE">
        <w:rPr>
          <w:bCs/>
        </w:rPr>
        <w:t xml:space="preserve">Appendix A shows the present membership of the </w:t>
      </w:r>
      <w:r w:rsidR="0099135F">
        <w:rPr>
          <w:bCs/>
        </w:rPr>
        <w:t>Committee</w:t>
      </w:r>
      <w:r w:rsidR="00BF5C00">
        <w:rPr>
          <w:bCs/>
        </w:rPr>
        <w:t xml:space="preserve">.  </w:t>
      </w:r>
      <w:r w:rsidR="000E4F77">
        <w:rPr>
          <w:bCs/>
        </w:rPr>
        <w:t>One</w:t>
      </w:r>
      <w:r w:rsidR="00742D52">
        <w:rPr>
          <w:bCs/>
        </w:rPr>
        <w:t xml:space="preserve"> member</w:t>
      </w:r>
      <w:r w:rsidR="00D951D8" w:rsidRPr="004829FE">
        <w:rPr>
          <w:bCs/>
        </w:rPr>
        <w:t xml:space="preserve"> of the </w:t>
      </w:r>
      <w:r w:rsidR="00D951D8">
        <w:rPr>
          <w:bCs/>
        </w:rPr>
        <w:t>Committee</w:t>
      </w:r>
      <w:r w:rsidR="000E4F77">
        <w:rPr>
          <w:bCs/>
        </w:rPr>
        <w:t>,</w:t>
      </w:r>
      <w:r w:rsidR="00D951D8" w:rsidRPr="004829FE">
        <w:rPr>
          <w:bCs/>
        </w:rPr>
        <w:t xml:space="preserve"> </w:t>
      </w:r>
      <w:r w:rsidR="00D951D8">
        <w:rPr>
          <w:bCs/>
        </w:rPr>
        <w:t>Stuart Henderson</w:t>
      </w:r>
      <w:r w:rsidR="000E4F77">
        <w:rPr>
          <w:bCs/>
        </w:rPr>
        <w:t>, was unable to attend</w:t>
      </w:r>
      <w:r w:rsidR="00BF5C00">
        <w:rPr>
          <w:bCs/>
        </w:rPr>
        <w:t xml:space="preserve">.  </w:t>
      </w:r>
      <w:r w:rsidRPr="00F949BE">
        <w:t xml:space="preserve">The meeting followed the standard format, with two days of oral presentations by the KEKB staff members, followed by discussion between the </w:t>
      </w:r>
      <w:r w:rsidR="0099135F">
        <w:t>Committee</w:t>
      </w:r>
      <w:r w:rsidRPr="00F949BE">
        <w:t xml:space="preserve"> members</w:t>
      </w:r>
      <w:r w:rsidR="00BF5C00">
        <w:t xml:space="preserve">.  </w:t>
      </w:r>
      <w:r w:rsidRPr="00F949BE">
        <w:t>The Agenda for the meeting is shown in Appendix B</w:t>
      </w:r>
      <w:r w:rsidR="00BF5C00">
        <w:t xml:space="preserve">.  </w:t>
      </w:r>
    </w:p>
    <w:p w:rsidR="00EF108D" w:rsidRPr="004829FE" w:rsidRDefault="00CB51B0" w:rsidP="00EF108D">
      <w:pPr>
        <w:pStyle w:val="Title"/>
        <w:spacing w:before="120"/>
        <w:jc w:val="both"/>
        <w:rPr>
          <w:b w:val="0"/>
          <w:lang w:eastAsia="ja-JP"/>
        </w:rPr>
      </w:pPr>
      <w:r>
        <w:rPr>
          <w:b w:val="0"/>
        </w:rPr>
        <w:t>The amount of progress that has occurred in the year since the last review is impressive</w:t>
      </w:r>
      <w:r w:rsidR="001F023D">
        <w:rPr>
          <w:b w:val="0"/>
        </w:rPr>
        <w:t>; however the budget cuts have resulted in a significant delay to the project</w:t>
      </w:r>
      <w:r w:rsidR="00BF5C00">
        <w:rPr>
          <w:b w:val="0"/>
        </w:rPr>
        <w:t xml:space="preserve">.  </w:t>
      </w:r>
      <w:r w:rsidR="001F023D">
        <w:rPr>
          <w:b w:val="0"/>
        </w:rPr>
        <w:t>As always,</w:t>
      </w:r>
      <w:r w:rsidR="001F023D" w:rsidRPr="004829FE">
        <w:rPr>
          <w:b w:val="0"/>
        </w:rPr>
        <w:t xml:space="preserve"> the high standa</w:t>
      </w:r>
      <w:r w:rsidR="001F023D">
        <w:rPr>
          <w:b w:val="0"/>
        </w:rPr>
        <w:t>rd of the presentations impressed the Committee, particularly the photographs of the impressive evolution of the new hardware that is now installed in the tunnel</w:t>
      </w:r>
      <w:r w:rsidR="00BF5C00">
        <w:rPr>
          <w:b w:val="0"/>
        </w:rPr>
        <w:t xml:space="preserve">.  </w:t>
      </w:r>
      <w:r w:rsidR="0062351B">
        <w:rPr>
          <w:b w:val="0"/>
        </w:rPr>
        <w:t>The Committee examin</w:t>
      </w:r>
      <w:r w:rsidR="001F023D">
        <w:rPr>
          <w:b w:val="0"/>
        </w:rPr>
        <w:t xml:space="preserve">ed the progress of the project, and </w:t>
      </w:r>
      <w:r w:rsidR="00D659D3">
        <w:rPr>
          <w:b w:val="0"/>
        </w:rPr>
        <w:t>evaluated</w:t>
      </w:r>
      <w:r w:rsidR="001F023D">
        <w:rPr>
          <w:b w:val="0"/>
        </w:rPr>
        <w:t xml:space="preserve"> the </w:t>
      </w:r>
      <w:r w:rsidR="00D659D3">
        <w:rPr>
          <w:b w:val="0"/>
        </w:rPr>
        <w:t>proposed</w:t>
      </w:r>
      <w:r w:rsidR="001F023D">
        <w:rPr>
          <w:b w:val="0"/>
        </w:rPr>
        <w:t xml:space="preserve"> response to the budget cuts</w:t>
      </w:r>
      <w:r w:rsidR="00BF5C00">
        <w:rPr>
          <w:b w:val="0"/>
        </w:rPr>
        <w:t xml:space="preserve">.  </w:t>
      </w:r>
      <w:r w:rsidR="001F023D">
        <w:rPr>
          <w:b w:val="0"/>
        </w:rPr>
        <w:t xml:space="preserve">The recommendations of the Committee </w:t>
      </w:r>
      <w:r w:rsidR="001F023D" w:rsidRPr="004829FE">
        <w:rPr>
          <w:b w:val="0"/>
        </w:rPr>
        <w:t>were presented to the KEKB staff members before the close of the meeting</w:t>
      </w:r>
      <w:r w:rsidR="00BF5C00">
        <w:rPr>
          <w:b w:val="0"/>
        </w:rPr>
        <w:t xml:space="preserve">.  </w:t>
      </w:r>
      <w:r w:rsidR="00EF108D" w:rsidRPr="004829FE">
        <w:rPr>
          <w:b w:val="0"/>
        </w:rPr>
        <w:t xml:space="preserve">The </w:t>
      </w:r>
      <w:r w:rsidR="0099135F">
        <w:rPr>
          <w:b w:val="0"/>
        </w:rPr>
        <w:t>Committee</w:t>
      </w:r>
      <w:r w:rsidR="00EF108D" w:rsidRPr="004829FE">
        <w:rPr>
          <w:b w:val="0"/>
        </w:rPr>
        <w:t xml:space="preserve"> wrote a draft report during the meeting that was then improved and finalized by e-mail among the </w:t>
      </w:r>
      <w:r w:rsidR="0099135F">
        <w:rPr>
          <w:b w:val="0"/>
        </w:rPr>
        <w:t>Committee</w:t>
      </w:r>
      <w:r w:rsidR="00EF108D" w:rsidRPr="004829FE">
        <w:rPr>
          <w:b w:val="0"/>
        </w:rPr>
        <w:t xml:space="preserve"> members</w:t>
      </w:r>
      <w:r w:rsidR="00BF5C00">
        <w:rPr>
          <w:b w:val="0"/>
        </w:rPr>
        <w:t xml:space="preserve">.  </w:t>
      </w:r>
      <w:r w:rsidR="00EF108D" w:rsidRPr="004829FE">
        <w:rPr>
          <w:b w:val="0"/>
        </w:rPr>
        <w:t xml:space="preserve">The report is available at </w:t>
      </w:r>
      <w:r w:rsidR="00F02E99" w:rsidRPr="00F02E99">
        <w:t>http://www-kekb.kek</w:t>
      </w:r>
      <w:r w:rsidR="00F02E99">
        <w:t>.jp/MAC/</w:t>
      </w:r>
      <w:r w:rsidR="00BF5C00">
        <w:rPr>
          <w:b w:val="0"/>
        </w:rPr>
        <w:t xml:space="preserve">.  </w:t>
      </w:r>
    </w:p>
    <w:p w:rsidR="00EF108D" w:rsidRPr="004829FE" w:rsidRDefault="00EF108D" w:rsidP="00EF108D">
      <w:pPr>
        <w:pStyle w:val="Heading1"/>
      </w:pPr>
      <w:r w:rsidRPr="004829FE">
        <w:t>Contents</w:t>
      </w:r>
    </w:p>
    <w:p w:rsidR="00EF108D" w:rsidRPr="004829FE" w:rsidRDefault="00EF108D" w:rsidP="00EF108D">
      <w:pPr>
        <w:pStyle w:val="Heading2"/>
        <w:spacing w:before="120"/>
        <w:ind w:left="360"/>
      </w:pPr>
      <w:r w:rsidRPr="004829FE">
        <w:t>A)  Executive Summary</w:t>
      </w:r>
    </w:p>
    <w:p w:rsidR="00EF108D" w:rsidRPr="004829FE" w:rsidRDefault="00EF108D" w:rsidP="00EF108D">
      <w:pPr>
        <w:spacing w:before="120"/>
        <w:ind w:left="360"/>
        <w:rPr>
          <w:b/>
        </w:rPr>
      </w:pPr>
      <w:r w:rsidRPr="004829FE">
        <w:rPr>
          <w:b/>
        </w:rPr>
        <w:t>B)  Recommendations</w:t>
      </w:r>
    </w:p>
    <w:p w:rsidR="00974F5E" w:rsidRDefault="00974F5E" w:rsidP="00974F5E">
      <w:pPr>
        <w:pStyle w:val="Heading2"/>
        <w:spacing w:before="120"/>
        <w:ind w:left="360"/>
      </w:pPr>
      <w:r w:rsidRPr="004829FE">
        <w:t>C)  Findings and Comments</w:t>
      </w:r>
    </w:p>
    <w:p w:rsidR="001F023D" w:rsidRDefault="001F023D" w:rsidP="001F023D">
      <w:pPr>
        <w:pStyle w:val="ListParagraph"/>
        <w:numPr>
          <w:ilvl w:val="0"/>
          <w:numId w:val="1"/>
        </w:numPr>
        <w:ind w:leftChars="0"/>
      </w:pPr>
      <w:r>
        <w:t>Overview of Ring Constru</w:t>
      </w:r>
      <w:r w:rsidR="00AF11FF">
        <w:t>ction Status and Schedule</w:t>
      </w:r>
    </w:p>
    <w:p w:rsidR="001F023D" w:rsidRDefault="001F023D" w:rsidP="001F023D">
      <w:pPr>
        <w:pStyle w:val="ListParagraph"/>
        <w:numPr>
          <w:ilvl w:val="0"/>
          <w:numId w:val="1"/>
        </w:numPr>
        <w:ind w:leftChars="0"/>
      </w:pPr>
      <w:r>
        <w:t xml:space="preserve">Belle II </w:t>
      </w:r>
      <w:r w:rsidR="00AF11FF">
        <w:t>Construction and Schedule</w:t>
      </w:r>
    </w:p>
    <w:p w:rsidR="001F023D" w:rsidRDefault="00AF11FF" w:rsidP="001F023D">
      <w:pPr>
        <w:pStyle w:val="ListParagraph"/>
        <w:numPr>
          <w:ilvl w:val="0"/>
          <w:numId w:val="1"/>
        </w:numPr>
        <w:ind w:leftChars="0"/>
      </w:pPr>
      <w:r>
        <w:t>Beam Dynamics Issues</w:t>
      </w:r>
    </w:p>
    <w:p w:rsidR="001F023D" w:rsidRDefault="00AF11FF" w:rsidP="001F023D">
      <w:pPr>
        <w:pStyle w:val="ListParagraph"/>
        <w:numPr>
          <w:ilvl w:val="0"/>
          <w:numId w:val="1"/>
        </w:numPr>
        <w:ind w:leftChars="0"/>
      </w:pPr>
      <w:r>
        <w:t>Optics Issues</w:t>
      </w:r>
    </w:p>
    <w:p w:rsidR="001F023D" w:rsidRDefault="001F023D" w:rsidP="001F023D">
      <w:pPr>
        <w:pStyle w:val="ListParagraph"/>
        <w:numPr>
          <w:ilvl w:val="0"/>
          <w:numId w:val="1"/>
        </w:numPr>
        <w:ind w:leftChars="0"/>
      </w:pPr>
      <w:r>
        <w:t>Interaction Re</w:t>
      </w:r>
      <w:r w:rsidR="00AF11FF">
        <w:t>gion Mechanicals Overview</w:t>
      </w:r>
    </w:p>
    <w:p w:rsidR="001F023D" w:rsidRDefault="001F023D" w:rsidP="001F023D">
      <w:pPr>
        <w:pStyle w:val="ListParagraph"/>
        <w:numPr>
          <w:ilvl w:val="0"/>
          <w:numId w:val="1"/>
        </w:numPr>
        <w:ind w:leftChars="0"/>
      </w:pPr>
      <w:r>
        <w:t>I</w:t>
      </w:r>
      <w:r w:rsidR="00AF11FF">
        <w:t>R Superconducting Magnets</w:t>
      </w:r>
    </w:p>
    <w:p w:rsidR="001F023D" w:rsidRDefault="00AF11FF" w:rsidP="001F023D">
      <w:pPr>
        <w:pStyle w:val="ListParagraph"/>
        <w:numPr>
          <w:ilvl w:val="0"/>
          <w:numId w:val="1"/>
        </w:numPr>
        <w:ind w:leftChars="0"/>
      </w:pPr>
      <w:r>
        <w:t>Beam Background and BEAST</w:t>
      </w:r>
    </w:p>
    <w:p w:rsidR="001F023D" w:rsidRDefault="00AF11FF" w:rsidP="001F023D">
      <w:pPr>
        <w:pStyle w:val="ListParagraph"/>
        <w:numPr>
          <w:ilvl w:val="0"/>
          <w:numId w:val="1"/>
        </w:numPr>
        <w:ind w:leftChars="0"/>
      </w:pPr>
      <w:r>
        <w:t>Magnet</w:t>
      </w:r>
    </w:p>
    <w:p w:rsidR="001F023D" w:rsidRDefault="001F023D" w:rsidP="001F023D">
      <w:pPr>
        <w:pStyle w:val="ListParagraph"/>
        <w:numPr>
          <w:ilvl w:val="0"/>
          <w:numId w:val="1"/>
        </w:numPr>
        <w:ind w:leftChars="0"/>
      </w:pPr>
      <w:r>
        <w:t xml:space="preserve">Vacuum: Progress and </w:t>
      </w:r>
      <w:r w:rsidR="00AF11FF">
        <w:t>Troubles of Upgrade Works</w:t>
      </w:r>
    </w:p>
    <w:p w:rsidR="001F023D" w:rsidRDefault="00AF11FF" w:rsidP="001F023D">
      <w:pPr>
        <w:pStyle w:val="ListParagraph"/>
        <w:numPr>
          <w:ilvl w:val="0"/>
          <w:numId w:val="1"/>
        </w:numPr>
        <w:ind w:leftChars="0"/>
      </w:pPr>
      <w:r>
        <w:t>Status of RF System</w:t>
      </w:r>
    </w:p>
    <w:p w:rsidR="001F023D" w:rsidRDefault="00AF11FF" w:rsidP="001F023D">
      <w:pPr>
        <w:pStyle w:val="ListParagraph"/>
        <w:numPr>
          <w:ilvl w:val="0"/>
          <w:numId w:val="1"/>
        </w:numPr>
        <w:ind w:leftChars="0"/>
      </w:pPr>
      <w:r>
        <w:t>Linac overview</w:t>
      </w:r>
    </w:p>
    <w:p w:rsidR="001F023D" w:rsidRDefault="00AF11FF" w:rsidP="001F023D">
      <w:pPr>
        <w:pStyle w:val="ListParagraph"/>
        <w:numPr>
          <w:ilvl w:val="0"/>
          <w:numId w:val="1"/>
        </w:numPr>
        <w:ind w:leftChars="0"/>
      </w:pPr>
      <w:r>
        <w:t>Alignment</w:t>
      </w:r>
    </w:p>
    <w:p w:rsidR="001F023D" w:rsidRDefault="00AF11FF" w:rsidP="001F023D">
      <w:pPr>
        <w:pStyle w:val="ListParagraph"/>
        <w:numPr>
          <w:ilvl w:val="0"/>
          <w:numId w:val="1"/>
        </w:numPr>
        <w:ind w:leftChars="0"/>
      </w:pPr>
      <w:r>
        <w:t>Gun review</w:t>
      </w:r>
    </w:p>
    <w:p w:rsidR="001F023D" w:rsidRDefault="001F023D" w:rsidP="001F023D">
      <w:pPr>
        <w:pStyle w:val="ListParagraph"/>
        <w:numPr>
          <w:ilvl w:val="0"/>
          <w:numId w:val="1"/>
        </w:numPr>
        <w:ind w:leftChars="0"/>
      </w:pPr>
      <w:r>
        <w:t>E</w:t>
      </w:r>
      <w:r w:rsidR="00AF11FF">
        <w:t>lectron gun and transport</w:t>
      </w:r>
    </w:p>
    <w:p w:rsidR="001F023D" w:rsidRDefault="00AF11FF" w:rsidP="001F023D">
      <w:pPr>
        <w:pStyle w:val="ListParagraph"/>
        <w:numPr>
          <w:ilvl w:val="0"/>
          <w:numId w:val="1"/>
        </w:numPr>
        <w:ind w:leftChars="0"/>
      </w:pPr>
      <w:r>
        <w:t>Positron generation</w:t>
      </w:r>
    </w:p>
    <w:p w:rsidR="001F023D" w:rsidRDefault="001F023D" w:rsidP="001F023D">
      <w:pPr>
        <w:pStyle w:val="ListParagraph"/>
        <w:numPr>
          <w:ilvl w:val="0"/>
          <w:numId w:val="1"/>
        </w:numPr>
        <w:ind w:leftChars="0"/>
      </w:pPr>
      <w:r w:rsidRPr="004D4774">
        <w:t>Linac Commissioning</w:t>
      </w:r>
    </w:p>
    <w:p w:rsidR="001F023D" w:rsidRDefault="00AF11FF" w:rsidP="001F023D">
      <w:pPr>
        <w:pStyle w:val="ListParagraph"/>
        <w:numPr>
          <w:ilvl w:val="0"/>
          <w:numId w:val="1"/>
        </w:numPr>
        <w:ind w:leftChars="0"/>
      </w:pPr>
      <w:r>
        <w:t>Abort System</w:t>
      </w:r>
    </w:p>
    <w:p w:rsidR="001F023D" w:rsidRDefault="001F023D" w:rsidP="001F023D">
      <w:pPr>
        <w:pStyle w:val="ListParagraph"/>
        <w:numPr>
          <w:ilvl w:val="0"/>
          <w:numId w:val="1"/>
        </w:numPr>
        <w:ind w:leftChars="0"/>
      </w:pPr>
      <w:r>
        <w:t>Status of Dam</w:t>
      </w:r>
      <w:r w:rsidR="00AF11FF">
        <w:t>ping Ring, Beam Transport</w:t>
      </w:r>
    </w:p>
    <w:p w:rsidR="001F023D" w:rsidRDefault="00AF11FF" w:rsidP="001F023D">
      <w:pPr>
        <w:pStyle w:val="ListParagraph"/>
        <w:numPr>
          <w:ilvl w:val="0"/>
          <w:numId w:val="1"/>
        </w:numPr>
        <w:ind w:leftChars="0"/>
      </w:pPr>
      <w:r>
        <w:t>Beam Diagnostics</w:t>
      </w:r>
    </w:p>
    <w:p w:rsidR="001F023D" w:rsidRDefault="00AF11FF" w:rsidP="001F023D">
      <w:pPr>
        <w:pStyle w:val="ListParagraph"/>
        <w:numPr>
          <w:ilvl w:val="0"/>
          <w:numId w:val="1"/>
        </w:numPr>
        <w:ind w:leftChars="0"/>
      </w:pPr>
      <w:r>
        <w:t>Control</w:t>
      </w:r>
    </w:p>
    <w:p w:rsidR="001F023D" w:rsidRDefault="00AF11FF" w:rsidP="001F023D">
      <w:pPr>
        <w:pStyle w:val="ListParagraph"/>
        <w:numPr>
          <w:ilvl w:val="0"/>
          <w:numId w:val="1"/>
        </w:numPr>
        <w:ind w:leftChars="0"/>
      </w:pPr>
      <w:r>
        <w:t>Ring Commissioning</w:t>
      </w:r>
    </w:p>
    <w:p w:rsidR="00EF108D" w:rsidRDefault="00EF108D" w:rsidP="00EF108D">
      <w:pPr>
        <w:pStyle w:val="Heading2"/>
        <w:numPr>
          <w:ilvl w:val="2"/>
          <w:numId w:val="1"/>
        </w:numPr>
        <w:tabs>
          <w:tab w:val="num" w:pos="360"/>
        </w:tabs>
        <w:spacing w:before="360"/>
        <w:ind w:left="360"/>
      </w:pPr>
      <w:r w:rsidRPr="004829FE">
        <w:t>Executive Summary</w:t>
      </w:r>
    </w:p>
    <w:p w:rsidR="0025019C" w:rsidRDefault="0025019C" w:rsidP="0025019C">
      <w:pPr>
        <w:pStyle w:val="KEKBARCbody"/>
      </w:pPr>
      <w:r>
        <w:t>The SuperKEKB project has made spectacular progress in the last year</w:t>
      </w:r>
      <w:r w:rsidR="00BF5C00">
        <w:t xml:space="preserve">.  </w:t>
      </w:r>
      <w:r>
        <w:t>An enormous amount of hardware has been delivered, tested and installed in the tunnel</w:t>
      </w:r>
      <w:r w:rsidR="00BF5C00">
        <w:t xml:space="preserve">.  </w:t>
      </w:r>
      <w:r>
        <w:t>The status of the various detailed hardware systems was given in the talks with many photographs of the equipment</w:t>
      </w:r>
      <w:r w:rsidR="00BF5C00">
        <w:t xml:space="preserve">.  </w:t>
      </w:r>
      <w:r>
        <w:t xml:space="preserve">The </w:t>
      </w:r>
      <w:r w:rsidR="00521DC9">
        <w:t xml:space="preserve">main ring </w:t>
      </w:r>
      <w:r>
        <w:t>magnets are already 99 percent installed an</w:t>
      </w:r>
      <w:r w:rsidR="00521DC9">
        <w:t>d alignment is well advanced; t</w:t>
      </w:r>
      <w:r w:rsidR="003A1065">
        <w:t>he vacuum system is 97</w:t>
      </w:r>
      <w:r>
        <w:t xml:space="preserve"> percent installed</w:t>
      </w:r>
      <w:r w:rsidR="009F6088">
        <w:t>,</w:t>
      </w:r>
      <w:r>
        <w:t xml:space="preserve"> and the activation of the NEG pumps is ongoing</w:t>
      </w:r>
      <w:r w:rsidR="00BF5C00">
        <w:t xml:space="preserve">.  </w:t>
      </w:r>
      <w:r>
        <w:t xml:space="preserve">The reinforced RF system for Phase 1 is complete, and </w:t>
      </w:r>
      <w:r w:rsidR="009F6088">
        <w:t>is capable of</w:t>
      </w:r>
      <w:r>
        <w:t xml:space="preserve"> support</w:t>
      </w:r>
      <w:r w:rsidR="009F6088">
        <w:t>ing</w:t>
      </w:r>
      <w:r>
        <w:t xml:space="preserve"> up to 70 per cent of the ultimate beam currents</w:t>
      </w:r>
      <w:r w:rsidR="00BF5C00">
        <w:t xml:space="preserve">.  </w:t>
      </w:r>
      <w:r>
        <w:t>The beam position system is being installed and tested</w:t>
      </w:r>
      <w:r w:rsidR="009F6088">
        <w:t>,</w:t>
      </w:r>
      <w:r>
        <w:t xml:space="preserve"> and the bunch feedback systems have been installed</w:t>
      </w:r>
      <w:r w:rsidR="00BF5C00">
        <w:t xml:space="preserve">.  </w:t>
      </w:r>
      <w:r>
        <w:t>The x-ray and visible beam size monitors are being constructed and will be installed later this year</w:t>
      </w:r>
      <w:r w:rsidR="00BF5C00">
        <w:t xml:space="preserve">.  </w:t>
      </w:r>
      <w:r>
        <w:t>The control system using EPICS is well advanced</w:t>
      </w:r>
      <w:r w:rsidR="009F6088">
        <w:t>,</w:t>
      </w:r>
      <w:r>
        <w:t xml:space="preserve"> and the collimator system is nearly completed</w:t>
      </w:r>
      <w:r w:rsidR="00BF5C00">
        <w:t xml:space="preserve">.  </w:t>
      </w:r>
      <w:r w:rsidR="00521DC9">
        <w:t>The linac injector upgrades have been nearly completed and commissioning has begun</w:t>
      </w:r>
      <w:r w:rsidR="00BF5C00">
        <w:t xml:space="preserve">.  </w:t>
      </w:r>
      <w:r w:rsidR="00521DC9">
        <w:t>The</w:t>
      </w:r>
      <w:r w:rsidR="009F6088">
        <w:t xml:space="preserve"> existing</w:t>
      </w:r>
      <w:r w:rsidR="00521DC9">
        <w:t xml:space="preserve"> thermionic gun will be used for Phase 1 and Phase 2 commissioning</w:t>
      </w:r>
      <w:r w:rsidR="00BF5C00">
        <w:t xml:space="preserve">.  </w:t>
      </w:r>
      <w:r>
        <w:t>The damping ring vault</w:t>
      </w:r>
      <w:r w:rsidR="00521DC9">
        <w:t xml:space="preserve"> is complete, the magnets are being measured</w:t>
      </w:r>
      <w:r>
        <w:t xml:space="preserve"> and installation</w:t>
      </w:r>
      <w:r w:rsidR="00521DC9">
        <w:t xml:space="preserve"> is ongoing</w:t>
      </w:r>
      <w:r>
        <w:t>, and testing of the damp</w:t>
      </w:r>
      <w:r w:rsidR="00521DC9">
        <w:t>ing ring RF cavities is complete</w:t>
      </w:r>
      <w:r w:rsidR="00BF5C00">
        <w:t xml:space="preserve">.  </w:t>
      </w:r>
      <w:r>
        <w:t>The damping ring vacuum chambers and RF will be installed later in 2015</w:t>
      </w:r>
      <w:r w:rsidR="00BF5C00">
        <w:t xml:space="preserve">.  </w:t>
      </w:r>
      <w:r>
        <w:t>The superconducting quadrupoles for the interaction region are either finishing design or are in construction</w:t>
      </w:r>
      <w:r w:rsidR="00BF5C00">
        <w:t xml:space="preserve">.  </w:t>
      </w:r>
      <w:r>
        <w:t>These superconducting quadrupoles and the installation of the entire interaction region are on the critical path for Phase 2</w:t>
      </w:r>
      <w:r w:rsidRPr="000445FB">
        <w:t xml:space="preserve"> </w:t>
      </w:r>
      <w:r>
        <w:t>commissioning</w:t>
      </w:r>
      <w:r w:rsidR="00BF5C00">
        <w:t xml:space="preserve">.  </w:t>
      </w:r>
    </w:p>
    <w:p w:rsidR="0025019C" w:rsidRDefault="0025019C" w:rsidP="0025019C">
      <w:pPr>
        <w:pStyle w:val="KEKBARCbody"/>
      </w:pPr>
      <w:r>
        <w:t>The B</w:t>
      </w:r>
      <w:r w:rsidR="00CD1CB5">
        <w:t>elle</w:t>
      </w:r>
      <w:r>
        <w:t xml:space="preserve"> II experimental equipment is also advancing steadily</w:t>
      </w:r>
      <w:r w:rsidR="00BF5C00">
        <w:t xml:space="preserve">.  </w:t>
      </w:r>
      <w:r>
        <w:t xml:space="preserve">The plan is to install a detector package, BEAST II, during Phase 1, </w:t>
      </w:r>
      <w:r w:rsidR="009F6088">
        <w:t>when</w:t>
      </w:r>
      <w:r>
        <w:t xml:space="preserve"> initial beam commissioning and beam scrubbing to reduce the ring vacuum levels</w:t>
      </w:r>
      <w:r w:rsidR="009F6088">
        <w:t xml:space="preserve"> will be carried out</w:t>
      </w:r>
      <w:r w:rsidR="00BF5C00">
        <w:t xml:space="preserve">.  </w:t>
      </w:r>
      <w:r>
        <w:t>A modified BEAST II will be used in Phase 2 in conjunction with the B</w:t>
      </w:r>
      <w:r w:rsidR="00CD1CB5">
        <w:t>elle</w:t>
      </w:r>
      <w:r>
        <w:t xml:space="preserve"> solenoid magnet to determine the background levels</w:t>
      </w:r>
      <w:r w:rsidR="00BF5C00">
        <w:t xml:space="preserve">.  </w:t>
      </w:r>
      <w:r>
        <w:t>When the background levels are acceptably low, the delicate vertex detectors will be installed in the detector, which will complete the detector packages</w:t>
      </w:r>
      <w:r w:rsidR="00BF5C00">
        <w:t xml:space="preserve">.  </w:t>
      </w:r>
      <w:r>
        <w:t>A successful Phase 2 beam run is crucial for early advancement of the ultimate particle physics program</w:t>
      </w:r>
      <w:r w:rsidR="00BF5C00">
        <w:t xml:space="preserve">.  </w:t>
      </w:r>
      <w:r>
        <w:t xml:space="preserve">Phase 3 of the accelerator commissioning will begin when the </w:t>
      </w:r>
      <w:r w:rsidR="003A1065">
        <w:t>B</w:t>
      </w:r>
      <w:r w:rsidR="00CD1CB5">
        <w:t>elle</w:t>
      </w:r>
      <w:r w:rsidR="003A1065">
        <w:t xml:space="preserve"> </w:t>
      </w:r>
      <w:r>
        <w:t>detector is complete</w:t>
      </w:r>
      <w:r w:rsidR="00BF5C00">
        <w:t xml:space="preserve">.  </w:t>
      </w:r>
    </w:p>
    <w:p w:rsidR="0025019C" w:rsidRPr="00010734" w:rsidRDefault="0025019C" w:rsidP="00010734">
      <w:pPr>
        <w:pStyle w:val="KEKBARCbody"/>
      </w:pPr>
      <w:r>
        <w:t>KEK has suffered sizeable bud</w:t>
      </w:r>
      <w:r w:rsidR="009B43B4">
        <w:t>get cuts in JFY14</w:t>
      </w:r>
      <w:r>
        <w:t>, which have had a drastic effect on the schedule</w:t>
      </w:r>
      <w:r w:rsidR="00BF5C00">
        <w:t xml:space="preserve">.  </w:t>
      </w:r>
      <w:r>
        <w:t>Ring commissioning, which had been scheduled to start in April 2015, will now be delayed until the beginning of 2016</w:t>
      </w:r>
      <w:r w:rsidR="00BF5C00">
        <w:t xml:space="preserve">.  </w:t>
      </w:r>
      <w:r w:rsidR="009F6088">
        <w:t>Full operation</w:t>
      </w:r>
      <w:r w:rsidR="003A1065">
        <w:t xml:space="preserve"> with the complete B</w:t>
      </w:r>
      <w:r w:rsidR="00CD1CB5">
        <w:t>elle</w:t>
      </w:r>
      <w:r w:rsidR="009F6088">
        <w:t xml:space="preserve"> II detector in place has</w:t>
      </w:r>
      <w:r>
        <w:t xml:space="preserve"> been delayed </w:t>
      </w:r>
      <w:r w:rsidR="003A1065">
        <w:t xml:space="preserve">by </w:t>
      </w:r>
      <w:r>
        <w:t>two years</w:t>
      </w:r>
      <w:r w:rsidR="00BF5C00">
        <w:t xml:space="preserve">.  </w:t>
      </w:r>
      <w:r w:rsidR="00010734" w:rsidRPr="00010734">
        <w:rPr>
          <w:bCs w:val="0"/>
        </w:rPr>
        <w:t>However, the international</w:t>
      </w:r>
      <w:r w:rsidR="00010734">
        <w:rPr>
          <w:bCs w:val="0"/>
        </w:rPr>
        <w:t xml:space="preserve"> </w:t>
      </w:r>
      <w:r w:rsidR="00010734" w:rsidRPr="00010734">
        <w:rPr>
          <w:bCs w:val="0"/>
        </w:rPr>
        <w:t>competition for CP violation and rare</w:t>
      </w:r>
      <w:r w:rsidR="00010734">
        <w:rPr>
          <w:bCs w:val="0"/>
        </w:rPr>
        <w:t xml:space="preserve"> </w:t>
      </w:r>
      <w:r w:rsidR="00010734" w:rsidRPr="00010734">
        <w:rPr>
          <w:bCs w:val="0"/>
        </w:rPr>
        <w:t>decays physics has intensified in recent</w:t>
      </w:r>
      <w:r w:rsidR="00010734">
        <w:rPr>
          <w:bCs w:val="0"/>
        </w:rPr>
        <w:t xml:space="preserve"> </w:t>
      </w:r>
      <w:r w:rsidR="00010734" w:rsidRPr="00010734">
        <w:rPr>
          <w:bCs w:val="0"/>
        </w:rPr>
        <w:t>years</w:t>
      </w:r>
      <w:r w:rsidR="00BF5C00">
        <w:rPr>
          <w:bCs w:val="0"/>
        </w:rPr>
        <w:t xml:space="preserve">.  </w:t>
      </w:r>
      <w:r w:rsidR="00010734" w:rsidRPr="00010734">
        <w:rPr>
          <w:bCs w:val="0"/>
        </w:rPr>
        <w:t>Some important B physics</w:t>
      </w:r>
      <w:r w:rsidR="00010734">
        <w:rPr>
          <w:bCs w:val="0"/>
        </w:rPr>
        <w:t xml:space="preserve"> </w:t>
      </w:r>
      <w:r w:rsidR="00010734" w:rsidRPr="00010734">
        <w:rPr>
          <w:bCs w:val="0"/>
        </w:rPr>
        <w:t>results are liable to be published first by LHCb at CERN,</w:t>
      </w:r>
      <w:r w:rsidR="00010734">
        <w:rPr>
          <w:bCs w:val="0"/>
        </w:rPr>
        <w:t xml:space="preserve"> </w:t>
      </w:r>
      <w:r w:rsidR="00010734" w:rsidRPr="00010734">
        <w:rPr>
          <w:bCs w:val="0"/>
        </w:rPr>
        <w:t>where accelerator operations have started on time</w:t>
      </w:r>
      <w:r w:rsidR="00BF5C00">
        <w:rPr>
          <w:bCs w:val="0"/>
        </w:rPr>
        <w:t xml:space="preserve">.  </w:t>
      </w:r>
      <w:r w:rsidR="00010734" w:rsidRPr="00010734">
        <w:rPr>
          <w:bCs w:val="0"/>
        </w:rPr>
        <w:t>The Committee feels that every effort should be made to</w:t>
      </w:r>
      <w:r w:rsidR="00010734">
        <w:rPr>
          <w:bCs w:val="0"/>
        </w:rPr>
        <w:t xml:space="preserve"> </w:t>
      </w:r>
      <w:r w:rsidR="00010734" w:rsidRPr="00010734">
        <w:rPr>
          <w:bCs w:val="0"/>
        </w:rPr>
        <w:t xml:space="preserve">ensure that SuperKEKB </w:t>
      </w:r>
      <w:r w:rsidR="009F6088">
        <w:rPr>
          <w:bCs w:val="0"/>
        </w:rPr>
        <w:t>obtains</w:t>
      </w:r>
      <w:r w:rsidR="00010734" w:rsidRPr="00010734">
        <w:rPr>
          <w:bCs w:val="0"/>
        </w:rPr>
        <w:t xml:space="preserve"> these physics results first</w:t>
      </w:r>
      <w:r w:rsidR="00BF5C00">
        <w:rPr>
          <w:bCs w:val="0"/>
        </w:rPr>
        <w:t xml:space="preserve">.  </w:t>
      </w:r>
      <w:r w:rsidR="00010734">
        <w:rPr>
          <w:bCs w:val="0"/>
        </w:rPr>
        <w:t>S</w:t>
      </w:r>
      <w:r w:rsidR="00010734" w:rsidRPr="00010734">
        <w:t>ome data taking with the Belle II outer detector could</w:t>
      </w:r>
      <w:r w:rsidR="00010734">
        <w:t xml:space="preserve"> </w:t>
      </w:r>
      <w:r w:rsidR="009F6088">
        <w:t>take</w:t>
      </w:r>
      <w:r w:rsidR="00010734" w:rsidRPr="00010734">
        <w:t xml:space="preserve"> place at the 3S resonance or above the 5S</w:t>
      </w:r>
      <w:r w:rsidR="00010734">
        <w:t xml:space="preserve"> resonance during accelerator </w:t>
      </w:r>
      <w:r w:rsidR="00010734" w:rsidRPr="00010734">
        <w:t>commissioning</w:t>
      </w:r>
      <w:r w:rsidR="00010734">
        <w:t>;</w:t>
      </w:r>
      <w:r w:rsidR="00010734" w:rsidRPr="00010734">
        <w:t xml:space="preserve"> this</w:t>
      </w:r>
      <w:r w:rsidR="00010734">
        <w:t xml:space="preserve"> </w:t>
      </w:r>
      <w:r w:rsidR="00010734" w:rsidRPr="00010734">
        <w:t>would enable some unique and special physics results</w:t>
      </w:r>
      <w:r w:rsidR="009F6088">
        <w:t xml:space="preserve"> to be obtained</w:t>
      </w:r>
      <w:r w:rsidR="00010734" w:rsidRPr="00010734">
        <w:t xml:space="preserve"> in 2017</w:t>
      </w:r>
      <w:r w:rsidR="00BF5C00">
        <w:t xml:space="preserve">.  </w:t>
      </w:r>
      <w:r w:rsidR="00010734" w:rsidRPr="00010734">
        <w:t>This data taking might occur while the SuperKEKB</w:t>
      </w:r>
      <w:r w:rsidR="00010734">
        <w:t xml:space="preserve"> </w:t>
      </w:r>
      <w:r w:rsidR="00010734" w:rsidRPr="00010734">
        <w:t>commissioning is investigating tuning algorithms to increase</w:t>
      </w:r>
      <w:r w:rsidR="00010734">
        <w:t xml:space="preserve"> </w:t>
      </w:r>
      <w:r w:rsidR="00010734" w:rsidRPr="00010734">
        <w:t>the luminosity</w:t>
      </w:r>
      <w:r w:rsidR="00BF5C00">
        <w:t xml:space="preserve">.  </w:t>
      </w:r>
      <w:r w:rsidR="00010734" w:rsidRPr="00010734">
        <w:t>The Committee encourages the SuperKEKB</w:t>
      </w:r>
      <w:r w:rsidR="00010734">
        <w:t xml:space="preserve"> </w:t>
      </w:r>
      <w:r w:rsidR="00010734" w:rsidRPr="00010734">
        <w:t>accelerator staff and the Belle II physicists to work</w:t>
      </w:r>
      <w:r w:rsidR="00010734">
        <w:t xml:space="preserve"> </w:t>
      </w:r>
      <w:r w:rsidR="00010734" w:rsidRPr="00010734">
        <w:t>closely together to advance and plan the first physics</w:t>
      </w:r>
      <w:r w:rsidR="00010734">
        <w:t xml:space="preserve"> </w:t>
      </w:r>
      <w:r w:rsidR="00010734" w:rsidRPr="00010734">
        <w:t>luminosity runs.</w:t>
      </w:r>
      <w:r w:rsidR="003A7432">
        <w:t xml:space="preserve">  An optimum set of beam run parameters should be decided on for the Phase 2 commissioning period as the beam currents will be limited.  </w:t>
      </w:r>
      <w:r w:rsidRPr="00010734">
        <w:br w:type="page"/>
      </w:r>
    </w:p>
    <w:p w:rsidR="001F023D" w:rsidRDefault="00EF108D" w:rsidP="002909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jc w:val="both"/>
        <w:rPr>
          <w:b/>
          <w:bCs/>
          <w:i/>
          <w:color w:val="000000"/>
        </w:rPr>
      </w:pPr>
      <w:r w:rsidRPr="004829FE">
        <w:rPr>
          <w:b/>
          <w:bCs/>
          <w:color w:val="000000"/>
        </w:rPr>
        <w:t>B) Recommendations</w:t>
      </w:r>
      <w:r>
        <w:rPr>
          <w:b/>
          <w:bCs/>
          <w:color w:val="000000"/>
        </w:rPr>
        <w:t>:</w:t>
      </w:r>
      <w:r w:rsidRPr="004829FE">
        <w:rPr>
          <w:b/>
          <w:bCs/>
          <w:color w:val="000000"/>
        </w:rPr>
        <w:t xml:space="preserve"> The </w:t>
      </w:r>
      <w:r w:rsidR="0099135F">
        <w:rPr>
          <w:b/>
          <w:bCs/>
          <w:color w:val="000000"/>
        </w:rPr>
        <w:t>Committee</w:t>
      </w:r>
      <w:r w:rsidRPr="004829FE">
        <w:rPr>
          <w:b/>
          <w:bCs/>
          <w:color w:val="000000"/>
        </w:rPr>
        <w:t xml:space="preserve"> has made recommendations throughout the different sections below</w:t>
      </w:r>
      <w:r w:rsidR="00BF5C00">
        <w:rPr>
          <w:b/>
          <w:bCs/>
          <w:color w:val="000000"/>
        </w:rPr>
        <w:t xml:space="preserve">.  </w:t>
      </w:r>
      <w:r w:rsidR="00155CC8">
        <w:rPr>
          <w:b/>
          <w:bCs/>
          <w:color w:val="000000"/>
        </w:rPr>
        <w:t>The most significant</w:t>
      </w:r>
      <w:r w:rsidRPr="004829FE">
        <w:rPr>
          <w:b/>
          <w:bCs/>
          <w:color w:val="000000"/>
        </w:rPr>
        <w:t xml:space="preserve"> recommendations are summarized here.</w:t>
      </w:r>
    </w:p>
    <w:p w:rsidR="009A0DC1" w:rsidRDefault="005A151C" w:rsidP="005A151C">
      <w:pPr>
        <w:pStyle w:val="Heading2"/>
        <w:spacing w:before="120"/>
        <w:ind w:left="360" w:hanging="360"/>
        <w:rPr>
          <w:b w:val="0"/>
          <w:bCs w:val="0"/>
          <w:color w:val="000000" w:themeColor="text1"/>
        </w:rPr>
      </w:pPr>
      <w:r>
        <w:rPr>
          <w:b w:val="0"/>
          <w:bCs w:val="0"/>
          <w:color w:val="000000" w:themeColor="text1"/>
        </w:rPr>
        <w:t>1)</w:t>
      </w:r>
      <w:r>
        <w:rPr>
          <w:b w:val="0"/>
          <w:bCs w:val="0"/>
          <w:color w:val="000000" w:themeColor="text1"/>
        </w:rPr>
        <w:tab/>
      </w:r>
      <w:r w:rsidR="009A0DC1">
        <w:rPr>
          <w:b w:val="0"/>
          <w:bCs w:val="0"/>
          <w:color w:val="000000" w:themeColor="text1"/>
        </w:rPr>
        <w:t>The Committee believes that SuperKEKB needs to be the top priority of the KEK Tsukuba campus in the next few years if the commissioning and operation are to be successful in a timely fashion</w:t>
      </w:r>
      <w:r w:rsidR="00BF5C00">
        <w:rPr>
          <w:b w:val="0"/>
          <w:bCs w:val="0"/>
          <w:color w:val="000000" w:themeColor="text1"/>
        </w:rPr>
        <w:t xml:space="preserve">.  </w:t>
      </w:r>
    </w:p>
    <w:p w:rsidR="003F46A0" w:rsidRDefault="003F46A0" w:rsidP="003F46A0">
      <w:pPr>
        <w:pStyle w:val="Heading2"/>
        <w:spacing w:before="120"/>
        <w:ind w:left="360" w:hanging="360"/>
        <w:rPr>
          <w:b w:val="0"/>
        </w:rPr>
      </w:pPr>
      <w:r>
        <w:rPr>
          <w:b w:val="0"/>
          <w:bCs w:val="0"/>
          <w:color w:val="000000" w:themeColor="text1"/>
        </w:rPr>
        <w:t xml:space="preserve">2)  </w:t>
      </w:r>
      <w:r w:rsidRPr="00373F98">
        <w:rPr>
          <w:b w:val="0"/>
          <w:bCs w:val="0"/>
          <w:color w:val="000000" w:themeColor="text1"/>
        </w:rPr>
        <w:t xml:space="preserve">Despite the </w:t>
      </w:r>
      <w:r w:rsidRPr="00373F98">
        <w:rPr>
          <w:b w:val="0"/>
          <w:color w:val="000000" w:themeColor="text1"/>
        </w:rPr>
        <w:t xml:space="preserve">strong </w:t>
      </w:r>
      <w:r w:rsidRPr="00373F98">
        <w:rPr>
          <w:rFonts w:hint="eastAsia"/>
          <w:b w:val="0"/>
          <w:color w:val="000000" w:themeColor="text1"/>
        </w:rPr>
        <w:t xml:space="preserve">support of KEK management to </w:t>
      </w:r>
      <w:r w:rsidRPr="00373F98">
        <w:rPr>
          <w:b w:val="0"/>
          <w:color w:val="000000" w:themeColor="text1"/>
        </w:rPr>
        <w:t xml:space="preserve">increase </w:t>
      </w:r>
      <w:r w:rsidRPr="00373F98">
        <w:rPr>
          <w:rFonts w:hint="eastAsia"/>
          <w:b w:val="0"/>
          <w:color w:val="000000" w:themeColor="text1"/>
        </w:rPr>
        <w:t xml:space="preserve">staffing, including </w:t>
      </w:r>
      <w:r>
        <w:rPr>
          <w:b w:val="0"/>
          <w:color w:val="000000" w:themeColor="text1"/>
        </w:rPr>
        <w:t>a few</w:t>
      </w:r>
      <w:r w:rsidRPr="00373F98">
        <w:rPr>
          <w:b w:val="0"/>
          <w:color w:val="000000" w:themeColor="text1"/>
        </w:rPr>
        <w:t xml:space="preserve"> new junior </w:t>
      </w:r>
      <w:r>
        <w:rPr>
          <w:b w:val="0"/>
          <w:color w:val="000000" w:themeColor="text1"/>
        </w:rPr>
        <w:t>hires</w:t>
      </w:r>
      <w:r w:rsidRPr="00373F98">
        <w:rPr>
          <w:b w:val="0"/>
          <w:color w:val="000000" w:themeColor="text1"/>
        </w:rPr>
        <w:t xml:space="preserve"> and rehiring</w:t>
      </w:r>
      <w:r w:rsidRPr="00373F98">
        <w:rPr>
          <w:rFonts w:hint="eastAsia"/>
          <w:b w:val="0"/>
          <w:color w:val="000000" w:themeColor="text1"/>
        </w:rPr>
        <w:t xml:space="preserve"> senior</w:t>
      </w:r>
      <w:r w:rsidRPr="00373F98">
        <w:rPr>
          <w:b w:val="0"/>
          <w:color w:val="000000" w:themeColor="text1"/>
        </w:rPr>
        <w:t>,</w:t>
      </w:r>
      <w:r w:rsidRPr="00373F98">
        <w:rPr>
          <w:rFonts w:hint="eastAsia"/>
          <w:b w:val="0"/>
          <w:color w:val="000000" w:themeColor="text1"/>
        </w:rPr>
        <w:t xml:space="preserve"> experienced retired staff, </w:t>
      </w:r>
      <w:r w:rsidRPr="00373F98">
        <w:rPr>
          <w:b w:val="0"/>
          <w:bCs w:val="0"/>
          <w:color w:val="000000" w:themeColor="text1"/>
        </w:rPr>
        <w:t>shortage of qualified staff continues to be a risk to successful completion of the project, the commissioning and operations</w:t>
      </w:r>
      <w:r w:rsidR="00BF5C00">
        <w:rPr>
          <w:b w:val="0"/>
          <w:bCs w:val="0"/>
          <w:color w:val="000000" w:themeColor="text1"/>
        </w:rPr>
        <w:t xml:space="preserve">.  </w:t>
      </w:r>
      <w:r w:rsidRPr="00B30629">
        <w:rPr>
          <w:b w:val="0"/>
        </w:rPr>
        <w:t>The number and skills of the additional staff members going forward should be optimized for the commissioning and operations phases of the project</w:t>
      </w:r>
      <w:r w:rsidR="00BF5C00">
        <w:rPr>
          <w:b w:val="0"/>
        </w:rPr>
        <w:t xml:space="preserve">.  </w:t>
      </w:r>
    </w:p>
    <w:p w:rsidR="003F46A0" w:rsidRDefault="003F46A0" w:rsidP="003F46A0">
      <w:pPr>
        <w:pStyle w:val="KEKBARCbody"/>
        <w:ind w:left="360" w:hanging="360"/>
      </w:pPr>
      <w:r>
        <w:t xml:space="preserve">3)  </w:t>
      </w:r>
      <w:r>
        <w:rPr>
          <w:rFonts w:hint="eastAsia"/>
        </w:rPr>
        <w:t>It is highly recommend</w:t>
      </w:r>
      <w:r>
        <w:t>ed</w:t>
      </w:r>
      <w:r>
        <w:rPr>
          <w:rFonts w:hint="eastAsia"/>
        </w:rPr>
        <w:t xml:space="preserve"> that the gun group </w:t>
      </w:r>
      <w:r>
        <w:t>focus</w:t>
      </w:r>
      <w:r>
        <w:rPr>
          <w:rFonts w:hint="eastAsia"/>
        </w:rPr>
        <w:t xml:space="preserve"> on </w:t>
      </w:r>
      <w:r>
        <w:t xml:space="preserve">the </w:t>
      </w:r>
      <w:r>
        <w:rPr>
          <w:rFonts w:hint="eastAsia"/>
        </w:rPr>
        <w:t xml:space="preserve">production of a simple, robust and </w:t>
      </w:r>
      <w:r>
        <w:t>reliable</w:t>
      </w:r>
      <w:r>
        <w:rPr>
          <w:rFonts w:hint="eastAsia"/>
        </w:rPr>
        <w:t xml:space="preserve"> photo cathode RF gun system for the injector commissioning this year, </w:t>
      </w:r>
      <w:r w:rsidR="00B078F5">
        <w:t xml:space="preserve">with a goal of </w:t>
      </w:r>
      <w:r>
        <w:rPr>
          <w:rFonts w:hint="eastAsia"/>
        </w:rPr>
        <w:t xml:space="preserve">achieving the required performance in the injector commissioning </w:t>
      </w:r>
      <w:r w:rsidR="00B078F5">
        <w:t xml:space="preserve">well </w:t>
      </w:r>
      <w:r>
        <w:rPr>
          <w:rFonts w:hint="eastAsia"/>
        </w:rPr>
        <w:t>before the Phase 2 commissioning</w:t>
      </w:r>
      <w:r w:rsidR="00B078F5">
        <w:t xml:space="preserve"> run</w:t>
      </w:r>
      <w:r w:rsidR="00BF5C00">
        <w:t xml:space="preserve">.  </w:t>
      </w:r>
    </w:p>
    <w:p w:rsidR="003F46A0" w:rsidRPr="003F46A0" w:rsidRDefault="003F46A0" w:rsidP="003F46A0">
      <w:pPr>
        <w:pStyle w:val="KEKBARCbody"/>
        <w:ind w:left="360" w:hanging="360"/>
      </w:pPr>
      <w:r>
        <w:t>4)  Develop a</w:t>
      </w:r>
      <w:r w:rsidRPr="00997FE2">
        <w:t xml:space="preserve"> complete</w:t>
      </w:r>
      <w:r>
        <w:t>, detailed</w:t>
      </w:r>
      <w:r w:rsidRPr="00997FE2">
        <w:t xml:space="preserve"> </w:t>
      </w:r>
      <w:r>
        <w:t>commissioning schedule for the guns, linac and rings for all commissioning Phases</w:t>
      </w:r>
      <w:r w:rsidR="00BF5C00">
        <w:t xml:space="preserve">.  </w:t>
      </w:r>
    </w:p>
    <w:p w:rsidR="005A151C" w:rsidRDefault="003F46A0" w:rsidP="005A151C">
      <w:pPr>
        <w:pStyle w:val="Heading2"/>
        <w:spacing w:before="120"/>
        <w:ind w:left="360" w:hanging="360"/>
        <w:rPr>
          <w:b w:val="0"/>
        </w:rPr>
      </w:pPr>
      <w:r>
        <w:rPr>
          <w:b w:val="0"/>
          <w:bCs w:val="0"/>
          <w:color w:val="000000"/>
        </w:rPr>
        <w:t>5</w:t>
      </w:r>
      <w:r w:rsidR="005A151C" w:rsidRPr="002725AE">
        <w:rPr>
          <w:b w:val="0"/>
          <w:bCs w:val="0"/>
          <w:color w:val="000000"/>
        </w:rPr>
        <w:t>)</w:t>
      </w:r>
      <w:r w:rsidR="005A151C" w:rsidRPr="002725AE">
        <w:rPr>
          <w:b w:val="0"/>
          <w:bCs w:val="0"/>
          <w:color w:val="000000"/>
        </w:rPr>
        <w:tab/>
      </w:r>
      <w:r w:rsidR="005A151C">
        <w:rPr>
          <w:b w:val="0"/>
        </w:rPr>
        <w:t xml:space="preserve">Expand efforts to </w:t>
      </w:r>
      <w:r w:rsidR="005A151C" w:rsidRPr="002725AE">
        <w:rPr>
          <w:b w:val="0"/>
        </w:rPr>
        <w:t>involve collaborators (e.g</w:t>
      </w:r>
      <w:r w:rsidR="00BF5C00">
        <w:rPr>
          <w:b w:val="0"/>
        </w:rPr>
        <w:t xml:space="preserve">.  </w:t>
      </w:r>
      <w:r w:rsidR="005A151C" w:rsidRPr="002725AE">
        <w:rPr>
          <w:b w:val="0"/>
        </w:rPr>
        <w:t xml:space="preserve">from BINP, BNL, CERN, Cornell, </w:t>
      </w:r>
      <w:r w:rsidR="00053E5F">
        <w:rPr>
          <w:b w:val="0"/>
        </w:rPr>
        <w:t xml:space="preserve">FNAL, </w:t>
      </w:r>
      <w:r w:rsidR="005A151C" w:rsidRPr="002725AE">
        <w:rPr>
          <w:b w:val="0"/>
        </w:rPr>
        <w:t xml:space="preserve">IHEP, INFN, SLAC, </w:t>
      </w:r>
      <w:r w:rsidR="005A151C">
        <w:rPr>
          <w:b w:val="0"/>
        </w:rPr>
        <w:t xml:space="preserve">other </w:t>
      </w:r>
      <w:r w:rsidR="005A151C" w:rsidRPr="002725AE">
        <w:rPr>
          <w:b w:val="0"/>
        </w:rPr>
        <w:t>light sources and/or KEK-ATF</w:t>
      </w:r>
      <w:r w:rsidR="00053E5F">
        <w:rPr>
          <w:b w:val="0"/>
        </w:rPr>
        <w:t>, ERL, J-PARC and PF</w:t>
      </w:r>
      <w:r w:rsidR="005A151C" w:rsidRPr="002725AE">
        <w:rPr>
          <w:b w:val="0"/>
        </w:rPr>
        <w:t xml:space="preserve"> in the commissioning of all three SuperKEKB rings (damping ring, LER, HER).</w:t>
      </w:r>
    </w:p>
    <w:p w:rsidR="00A92D96" w:rsidRPr="00A92D96" w:rsidRDefault="00A92D96" w:rsidP="00A92D96">
      <w:pPr>
        <w:pStyle w:val="KEKBARCbody"/>
        <w:ind w:left="360" w:hanging="360"/>
      </w:pPr>
      <w:r>
        <w:t xml:space="preserve">6)  Re-examine the testing, design and other aspects of the IR superconducting magnets and implement as many activities in parallel as possible in order to advance the start of commissioning and provide more time for the </w:t>
      </w:r>
      <w:r>
        <w:rPr>
          <w:i/>
        </w:rPr>
        <w:t xml:space="preserve">in-situ </w:t>
      </w:r>
      <w:r>
        <w:t>tests</w:t>
      </w:r>
      <w:r w:rsidR="00BF5C00">
        <w:t xml:space="preserve">.  </w:t>
      </w:r>
      <w:r>
        <w:t>Produce a detailed plan and schedule after this reexamination</w:t>
      </w:r>
      <w:r w:rsidR="00BF5C00">
        <w:t xml:space="preserve">.  </w:t>
      </w:r>
    </w:p>
    <w:p w:rsidR="005A151C" w:rsidRPr="003F46A0" w:rsidRDefault="00A92D96" w:rsidP="003F46A0">
      <w:pPr>
        <w:pStyle w:val="KEKBARCbody"/>
        <w:ind w:left="360" w:hanging="360"/>
      </w:pPr>
      <w:r>
        <w:rPr>
          <w:color w:val="000000" w:themeColor="text1"/>
        </w:rPr>
        <w:t>7</w:t>
      </w:r>
      <w:r w:rsidR="003F46A0">
        <w:rPr>
          <w:color w:val="000000" w:themeColor="text1"/>
        </w:rPr>
        <w:t>)</w:t>
      </w:r>
      <w:r w:rsidR="003F46A0">
        <w:rPr>
          <w:color w:val="000000" w:themeColor="text1"/>
        </w:rPr>
        <w:tab/>
      </w:r>
      <w:r w:rsidR="003F46A0">
        <w:t xml:space="preserve">Belle II and SuperKEKB management teams should jointly develop </w:t>
      </w:r>
      <w:r w:rsidR="003F46A0" w:rsidRPr="00E34415">
        <w:t xml:space="preserve">the </w:t>
      </w:r>
      <w:r w:rsidR="003F46A0">
        <w:t xml:space="preserve">run </w:t>
      </w:r>
      <w:r w:rsidR="003F46A0" w:rsidRPr="00E34415">
        <w:t>objectives and parameters for the early physics running</w:t>
      </w:r>
      <w:r w:rsidR="003F46A0">
        <w:t xml:space="preserve"> in SuperKEKB Ph</w:t>
      </w:r>
      <w:r w:rsidR="00B078F5">
        <w:t>ase 2</w:t>
      </w:r>
      <w:r w:rsidR="00E9148B">
        <w:t xml:space="preserve"> commissioning by fall </w:t>
      </w:r>
      <w:r w:rsidR="003F46A0">
        <w:t>2015</w:t>
      </w:r>
      <w:r w:rsidR="00BF5C00">
        <w:t xml:space="preserve">.  </w:t>
      </w:r>
      <w:r w:rsidR="003F46A0">
        <w:t>In light of the delays caused by the budget shortfall, every effort should be made to take physics data as soon as possible, preferably during Phase 2 commissioning</w:t>
      </w:r>
      <w:r w:rsidR="00BF5C00">
        <w:t xml:space="preserve">.  </w:t>
      </w:r>
    </w:p>
    <w:p w:rsidR="005A151C" w:rsidRDefault="003F46A0" w:rsidP="005A151C">
      <w:pPr>
        <w:pStyle w:val="KEKBARCbody"/>
        <w:ind w:left="360" w:hanging="360"/>
      </w:pPr>
      <w:r>
        <w:rPr>
          <w:color w:val="000000" w:themeColor="text1"/>
        </w:rPr>
        <w:t>8</w:t>
      </w:r>
      <w:r w:rsidR="005A151C" w:rsidRPr="008A4855">
        <w:rPr>
          <w:color w:val="000000" w:themeColor="text1"/>
        </w:rPr>
        <w:t>)</w:t>
      </w:r>
      <w:r w:rsidR="005A151C" w:rsidRPr="008A4855">
        <w:rPr>
          <w:color w:val="000000" w:themeColor="text1"/>
        </w:rPr>
        <w:tab/>
      </w:r>
      <w:r w:rsidR="005A151C" w:rsidRPr="00F11EB7">
        <w:t xml:space="preserve">The SuperKEKB/Belle II interaction region IR is </w:t>
      </w:r>
      <w:r w:rsidR="005A151C">
        <w:t>extremely</w:t>
      </w:r>
      <w:r w:rsidR="005A151C" w:rsidRPr="00F11EB7">
        <w:t xml:space="preserve"> </w:t>
      </w:r>
      <w:r w:rsidR="005A151C">
        <w:t>complex and the C</w:t>
      </w:r>
      <w:r w:rsidR="005A151C" w:rsidRPr="00F11EB7">
        <w:t>ommittee recommends continued attention to the issues of the beam-beam interaction, beam lifetime, superconducting magnets, vacuum pressure, backgrounds, assembly, and machine detector interfaces.</w:t>
      </w:r>
    </w:p>
    <w:p w:rsidR="003F46A0" w:rsidRDefault="00131806" w:rsidP="005A151C">
      <w:pPr>
        <w:pStyle w:val="KEKBARCbody"/>
        <w:ind w:left="360" w:hanging="360"/>
      </w:pPr>
      <w:r>
        <w:rPr>
          <w:bCs w:val="0"/>
          <w:color w:val="000000" w:themeColor="text1"/>
        </w:rPr>
        <w:t xml:space="preserve">9) </w:t>
      </w:r>
      <w:r w:rsidR="003F46A0" w:rsidRPr="00A92D96">
        <w:rPr>
          <w:bCs w:val="0"/>
          <w:color w:val="000000" w:themeColor="text1"/>
        </w:rPr>
        <w:t xml:space="preserve">While complete optics solutions exist for Phase </w:t>
      </w:r>
      <w:r w:rsidR="00CD1CB5">
        <w:rPr>
          <w:bCs w:val="0"/>
          <w:color w:val="000000" w:themeColor="text1"/>
        </w:rPr>
        <w:t>1</w:t>
      </w:r>
      <w:r w:rsidR="003F46A0" w:rsidRPr="00A92D96">
        <w:rPr>
          <w:bCs w:val="0"/>
          <w:color w:val="000000" w:themeColor="text1"/>
        </w:rPr>
        <w:t xml:space="preserve"> and Phase </w:t>
      </w:r>
      <w:r w:rsidR="00CD1CB5">
        <w:rPr>
          <w:bCs w:val="0"/>
          <w:color w:val="000000" w:themeColor="text1"/>
        </w:rPr>
        <w:t>2</w:t>
      </w:r>
      <w:r w:rsidR="003F46A0" w:rsidRPr="00A92D96">
        <w:rPr>
          <w:bCs w:val="0"/>
          <w:color w:val="000000" w:themeColor="text1"/>
        </w:rPr>
        <w:t xml:space="preserve">, </w:t>
      </w:r>
      <w:r w:rsidR="003F46A0" w:rsidRPr="00A92D96">
        <w:t xml:space="preserve">reaching the final luminosity in Phase </w:t>
      </w:r>
      <w:r w:rsidR="00CD1CB5">
        <w:t>3</w:t>
      </w:r>
      <w:r w:rsidR="003F46A0" w:rsidRPr="00A92D96">
        <w:t xml:space="preserve"> depends on solving a challenging set of interconnected beam dynamics problems</w:t>
      </w:r>
      <w:r w:rsidR="00BF5C00">
        <w:t xml:space="preserve">.  </w:t>
      </w:r>
      <w:r w:rsidR="003F46A0" w:rsidRPr="00A92D96">
        <w:t>Despite considerable progress, a complete overall solution has only partially been obtained</w:t>
      </w:r>
      <w:r w:rsidR="00BF5C00">
        <w:t xml:space="preserve">.  </w:t>
      </w:r>
      <w:r w:rsidR="003F46A0" w:rsidRPr="00A92D96">
        <w:t>The Committee recommends that studies continue to optimize the luminosity</w:t>
      </w:r>
      <w:r w:rsidR="00BF5C00">
        <w:t xml:space="preserve">.  </w:t>
      </w:r>
    </w:p>
    <w:p w:rsidR="00BC497F" w:rsidRPr="00BC497F" w:rsidRDefault="00BC497F" w:rsidP="00BC497F">
      <w:pPr>
        <w:widowControl w:val="0"/>
        <w:autoSpaceDE w:val="0"/>
        <w:autoSpaceDN w:val="0"/>
        <w:adjustRightInd w:val="0"/>
        <w:spacing w:before="120"/>
        <w:ind w:left="360" w:hanging="360"/>
        <w:rPr>
          <w:bCs/>
        </w:rPr>
      </w:pPr>
      <w:r w:rsidRPr="00BC497F">
        <w:rPr>
          <w:bCs/>
        </w:rPr>
        <w:t>10)</w:t>
      </w:r>
      <w:r w:rsidRPr="00BC497F">
        <w:rPr>
          <w:bCs/>
        </w:rPr>
        <w:tab/>
        <w:t xml:space="preserve">The Committee recommends </w:t>
      </w:r>
      <w:r>
        <w:rPr>
          <w:bCs/>
        </w:rPr>
        <w:t xml:space="preserve">that the </w:t>
      </w:r>
      <w:r w:rsidRPr="00BC497F">
        <w:rPr>
          <w:bCs/>
        </w:rPr>
        <w:t>online version</w:t>
      </w:r>
      <w:r>
        <w:rPr>
          <w:bCs/>
        </w:rPr>
        <w:t xml:space="preserve"> </w:t>
      </w:r>
      <w:r w:rsidRPr="00BC497F">
        <w:t xml:space="preserve">of the SuperKEKB Technical Design Report be </w:t>
      </w:r>
      <w:r w:rsidRPr="000C5FDF">
        <w:rPr>
          <w:bCs/>
        </w:rPr>
        <w:t>regular</w:t>
      </w:r>
      <w:r>
        <w:rPr>
          <w:bCs/>
        </w:rPr>
        <w:t>ly</w:t>
      </w:r>
      <w:r w:rsidRPr="000C5FDF">
        <w:rPr>
          <w:bCs/>
        </w:rPr>
        <w:t xml:space="preserve"> updat</w:t>
      </w:r>
      <w:r>
        <w:rPr>
          <w:bCs/>
        </w:rPr>
        <w:t>ed</w:t>
      </w:r>
      <w:r w:rsidR="00BF5C00">
        <w:rPr>
          <w:bCs/>
        </w:rPr>
        <w:t xml:space="preserve">.  </w:t>
      </w:r>
    </w:p>
    <w:p w:rsidR="008D6BB0" w:rsidRDefault="008D6BB0" w:rsidP="005A151C">
      <w:pPr>
        <w:pStyle w:val="KEKBARCbody"/>
        <w:ind w:left="360" w:hanging="360"/>
      </w:pPr>
    </w:p>
    <w:p w:rsidR="00272E22" w:rsidRPr="00804716" w:rsidRDefault="00272E22" w:rsidP="00272E22">
      <w:pPr>
        <w:pStyle w:val="KEKBARCbody"/>
      </w:pPr>
    </w:p>
    <w:p w:rsidR="00484317" w:rsidRDefault="00484317">
      <w:pPr>
        <w:rPr>
          <w:b/>
          <w:bCs/>
        </w:rPr>
      </w:pPr>
      <w:r>
        <w:br w:type="page"/>
      </w:r>
    </w:p>
    <w:p w:rsidR="008035D4" w:rsidRPr="00272E22" w:rsidRDefault="00A06857" w:rsidP="00272E22">
      <w:pPr>
        <w:pStyle w:val="Heading2"/>
        <w:spacing w:before="120"/>
      </w:pPr>
      <w:r w:rsidRPr="004829FE">
        <w:t>C)  Findings and Comments</w:t>
      </w:r>
    </w:p>
    <w:p w:rsidR="00CE5BA4" w:rsidRPr="00CE5BA4" w:rsidRDefault="00CE5BA4" w:rsidP="00CE5BA4">
      <w:pPr>
        <w:pStyle w:val="KEKBHeading"/>
      </w:pPr>
      <w:r w:rsidRPr="00CE5BA4">
        <w:t>1</w:t>
      </w:r>
      <w:r w:rsidR="00BF5C00">
        <w:t xml:space="preserve">.  </w:t>
      </w:r>
      <w:r w:rsidR="001F023D" w:rsidRPr="00CE5BA4">
        <w:t>Overview of Ring Constru</w:t>
      </w:r>
      <w:r w:rsidRPr="00CE5BA4">
        <w:t>ction Status and Schedule</w:t>
      </w:r>
    </w:p>
    <w:p w:rsidR="00CE5BA4" w:rsidRDefault="00CE5BA4" w:rsidP="00CE5BA4">
      <w:pPr>
        <w:pStyle w:val="KEKBARCbody"/>
      </w:pPr>
      <w:r w:rsidRPr="0085507A">
        <w:t>The construction of SuperKEKB is well advanced</w:t>
      </w:r>
      <w:r>
        <w:t>,</w:t>
      </w:r>
      <w:r w:rsidRPr="0085507A">
        <w:t xml:space="preserve"> aiming at 40 time</w:t>
      </w:r>
      <w:r>
        <w:t>s</w:t>
      </w:r>
      <w:r w:rsidRPr="0085507A">
        <w:t xml:space="preserve"> the luminosity of KEKB</w:t>
      </w:r>
      <w:r w:rsidR="00B078F5">
        <w:t>,</w:t>
      </w:r>
      <w:r w:rsidRPr="0085507A">
        <w:t xml:space="preserve"> using the technique</w:t>
      </w:r>
      <w:r>
        <w:t>s</w:t>
      </w:r>
      <w:r w:rsidRPr="0085507A">
        <w:t xml:space="preserve"> of </w:t>
      </w:r>
      <w:r>
        <w:t xml:space="preserve">a </w:t>
      </w:r>
      <w:r w:rsidRPr="0085507A">
        <w:t>nano-beam scheme and doubling the beam current in each of the rings</w:t>
      </w:r>
      <w:r w:rsidR="00BF5C00">
        <w:t xml:space="preserve">.  </w:t>
      </w:r>
      <w:r w:rsidRPr="0085507A">
        <w:t xml:space="preserve">There are </w:t>
      </w:r>
      <w:r>
        <w:t xml:space="preserve">many </w:t>
      </w:r>
      <w:r w:rsidRPr="0085507A">
        <w:t xml:space="preserve">upgrades to both </w:t>
      </w:r>
      <w:r w:rsidR="00B078F5">
        <w:t xml:space="preserve">the </w:t>
      </w:r>
      <w:r w:rsidRPr="0085507A">
        <w:t xml:space="preserve">HER and </w:t>
      </w:r>
      <w:r w:rsidR="00B078F5">
        <w:t xml:space="preserve">the </w:t>
      </w:r>
      <w:r w:rsidRPr="0085507A">
        <w:t>LER but mostly in the LER</w:t>
      </w:r>
      <w:r w:rsidR="00B078F5">
        <w:t xml:space="preserve">, which will have </w:t>
      </w:r>
      <w:r>
        <w:t>nearly all new magnets and vacuum chambers</w:t>
      </w:r>
      <w:r w:rsidR="00BF5C00">
        <w:t xml:space="preserve">.  </w:t>
      </w:r>
      <w:r w:rsidRPr="0085507A">
        <w:t xml:space="preserve">The </w:t>
      </w:r>
      <w:r w:rsidR="00B078F5">
        <w:t>RF systems are</w:t>
      </w:r>
      <w:r w:rsidRPr="0085507A">
        <w:t xml:space="preserve"> based on the KEKB system with reinforcements to support the higher beam currents</w:t>
      </w:r>
      <w:r w:rsidR="00BF5C00">
        <w:t xml:space="preserve">.  </w:t>
      </w:r>
      <w:r w:rsidRPr="0085507A">
        <w:t xml:space="preserve">The interaction region is entirely new to generate very small vertical beta functions </w:t>
      </w:r>
      <w:r>
        <w:t>and large crossing angle with</w:t>
      </w:r>
      <w:r w:rsidRPr="0085507A">
        <w:t xml:space="preserve"> support</w:t>
      </w:r>
      <w:r>
        <w:t xml:space="preserve"> for</w:t>
      </w:r>
      <w:r w:rsidRPr="0085507A">
        <w:t xml:space="preserve"> the new detector </w:t>
      </w:r>
      <w:r w:rsidR="00E452D1">
        <w:t>B</w:t>
      </w:r>
      <w:r w:rsidR="0068061E">
        <w:t>elle</w:t>
      </w:r>
      <w:r w:rsidR="00E452D1">
        <w:t xml:space="preserve"> II</w:t>
      </w:r>
      <w:r w:rsidR="00BF5C00">
        <w:t xml:space="preserve">.  </w:t>
      </w:r>
      <w:r w:rsidRPr="0085507A">
        <w:t xml:space="preserve">The injection into SuperKEKB is from the existing linac but with the addition </w:t>
      </w:r>
      <w:r>
        <w:t xml:space="preserve">of a new RF photocathode gun, new positron target, </w:t>
      </w:r>
      <w:r w:rsidRPr="0085507A">
        <w:t xml:space="preserve">a </w:t>
      </w:r>
      <w:r>
        <w:t xml:space="preserve">new </w:t>
      </w:r>
      <w:r w:rsidRPr="0085507A">
        <w:t>positron damping ring</w:t>
      </w:r>
      <w:r w:rsidR="00B078F5">
        <w:t xml:space="preserve"> and new damping ring </w:t>
      </w:r>
      <w:r>
        <w:t>transport lines</w:t>
      </w:r>
      <w:r w:rsidR="00BF5C00">
        <w:t xml:space="preserve">.  </w:t>
      </w:r>
      <w:r w:rsidRPr="0085507A">
        <w:t xml:space="preserve">The </w:t>
      </w:r>
      <w:r>
        <w:t xml:space="preserve">RF </w:t>
      </w:r>
      <w:r w:rsidRPr="0085507A">
        <w:t>photo</w:t>
      </w:r>
      <w:r>
        <w:t xml:space="preserve">-cathode </w:t>
      </w:r>
      <w:r w:rsidRPr="0085507A">
        <w:t xml:space="preserve">gun and positron source are in beam test and the damping ring </w:t>
      </w:r>
      <w:r>
        <w:t xml:space="preserve">with transport </w:t>
      </w:r>
      <w:r w:rsidRPr="0085507A">
        <w:t>will be completed and tested in 2017.</w:t>
      </w:r>
    </w:p>
    <w:p w:rsidR="00CE5BA4" w:rsidRDefault="00CE5BA4" w:rsidP="00CE5BA4">
      <w:pPr>
        <w:pStyle w:val="KEKBARCbody"/>
      </w:pPr>
      <w:r w:rsidRPr="0085507A">
        <w:t>T</w:t>
      </w:r>
      <w:r>
        <w:t>he ring construction is in three phases</w:t>
      </w:r>
      <w:r w:rsidR="00BF5C00">
        <w:t xml:space="preserve">.  </w:t>
      </w:r>
      <w:r>
        <w:t>The planning for construction and commissioning has changed over the past year as the funding for KEKB operations was reduced earlier in JFY2014</w:t>
      </w:r>
      <w:r w:rsidR="00BF5C00">
        <w:t xml:space="preserve">.  </w:t>
      </w:r>
      <w:r>
        <w:t>Presently, the HER and LER</w:t>
      </w:r>
      <w:r w:rsidR="00681896">
        <w:t xml:space="preserve"> rings are fully installed in Phase 1,</w:t>
      </w:r>
      <w:r>
        <w:t xml:space="preserve"> but with a t</w:t>
      </w:r>
      <w:r w:rsidR="00B078F5">
        <w:t>emporary interaction region</w:t>
      </w:r>
      <w:r w:rsidR="00681896">
        <w:t xml:space="preserve"> and only 70% of the final RF system</w:t>
      </w:r>
      <w:r w:rsidR="00BF5C00">
        <w:t xml:space="preserve">.  </w:t>
      </w:r>
      <w:r>
        <w:t xml:space="preserve">Phase 2 has a full </w:t>
      </w:r>
      <w:r w:rsidR="00B078F5">
        <w:t xml:space="preserve">interaction region </w:t>
      </w:r>
      <w:r>
        <w:t xml:space="preserve">with superconducting IR quadrupoles and the </w:t>
      </w:r>
      <w:r w:rsidR="00E452D1">
        <w:t>B</w:t>
      </w:r>
      <w:r w:rsidR="0068061E">
        <w:t>elle</w:t>
      </w:r>
      <w:r w:rsidR="00E452D1">
        <w:t xml:space="preserve"> II</w:t>
      </w:r>
      <w:r>
        <w:t xml:space="preserve"> detector</w:t>
      </w:r>
      <w:r w:rsidR="00681896">
        <w:t>,</w:t>
      </w:r>
      <w:r>
        <w:t xml:space="preserve"> but without the vertex chamber</w:t>
      </w:r>
      <w:r w:rsidR="00BF5C00">
        <w:t xml:space="preserve">.  </w:t>
      </w:r>
      <w:r>
        <w:t>Finally, Phase 3 has a complete accelerator and full detector</w:t>
      </w:r>
      <w:r w:rsidR="00BF5C00">
        <w:t xml:space="preserve">.  </w:t>
      </w:r>
      <w:r>
        <w:t>Phase 1 commissioning aims at starting January 2016, Phase 2 starts in mid-2017, and Phase 3 starts in early 2018</w:t>
      </w:r>
      <w:r w:rsidR="00BF5C00">
        <w:t xml:space="preserve">.  </w:t>
      </w:r>
      <w:r>
        <w:t>The luminosity goal for Phase 2 is 1 x10</w:t>
      </w:r>
      <w:r w:rsidRPr="00E03C45">
        <w:rPr>
          <w:vertAlign w:val="superscript"/>
        </w:rPr>
        <w:t>34</w:t>
      </w:r>
      <w:r>
        <w:t>/cm</w:t>
      </w:r>
      <w:r w:rsidRPr="00E03C45">
        <w:rPr>
          <w:vertAlign w:val="superscript"/>
        </w:rPr>
        <w:t>2</w:t>
      </w:r>
      <w:r>
        <w:t>/s</w:t>
      </w:r>
      <w:r w:rsidR="00B078F5">
        <w:t>, while</w:t>
      </w:r>
      <w:r w:rsidR="00BF5C00">
        <w:t xml:space="preserve"> </w:t>
      </w:r>
      <w:r w:rsidR="00B078F5">
        <w:t>t</w:t>
      </w:r>
      <w:r>
        <w:t>he luminosity goal for Phase 3 is the ultimate 8 x10</w:t>
      </w:r>
      <w:r>
        <w:rPr>
          <w:vertAlign w:val="superscript"/>
        </w:rPr>
        <w:t>35</w:t>
      </w:r>
      <w:r>
        <w:t>/cm</w:t>
      </w:r>
      <w:r w:rsidRPr="00E03C45">
        <w:rPr>
          <w:vertAlign w:val="superscript"/>
        </w:rPr>
        <w:t>2</w:t>
      </w:r>
      <w:r>
        <w:t>/s.</w:t>
      </w:r>
    </w:p>
    <w:p w:rsidR="00CE5BA4" w:rsidRDefault="00CE5BA4" w:rsidP="00CE5BA4">
      <w:pPr>
        <w:pStyle w:val="KEKBARCbody"/>
      </w:pPr>
      <w:r>
        <w:t>The status of the various detailed hardware systems was given</w:t>
      </w:r>
      <w:r w:rsidR="00BF5C00">
        <w:t xml:space="preserve">.  </w:t>
      </w:r>
      <w:r>
        <w:t>The magnets are 99 percent installed</w:t>
      </w:r>
      <w:r w:rsidR="00BF5C00">
        <w:t xml:space="preserve">.  </w:t>
      </w:r>
      <w:r>
        <w:t>The vacuum system is 9</w:t>
      </w:r>
      <w:r w:rsidR="0068061E">
        <w:t>7</w:t>
      </w:r>
      <w:r>
        <w:t>% installed</w:t>
      </w:r>
      <w:r w:rsidR="00BF5C00">
        <w:t xml:space="preserve">.  </w:t>
      </w:r>
      <w:r>
        <w:t>NEG activation is ongoing</w:t>
      </w:r>
      <w:r w:rsidR="00BF5C00">
        <w:t xml:space="preserve">.  </w:t>
      </w:r>
      <w:r>
        <w:t>Alignment is well advanced</w:t>
      </w:r>
      <w:r w:rsidR="00BF5C00">
        <w:t xml:space="preserve">.  </w:t>
      </w:r>
      <w:r>
        <w:t xml:space="preserve">The reinforced RF system for Phase 1 is complete </w:t>
      </w:r>
      <w:r w:rsidR="00B078F5">
        <w:t>and</w:t>
      </w:r>
      <w:r>
        <w:t xml:space="preserve"> can support up to 70% of the ultimate beam currents</w:t>
      </w:r>
      <w:r w:rsidR="00BF5C00">
        <w:t xml:space="preserve">.  </w:t>
      </w:r>
      <w:r>
        <w:t>The beam position system is being installed and tested</w:t>
      </w:r>
      <w:r w:rsidR="00BF5C00">
        <w:t xml:space="preserve">.  </w:t>
      </w:r>
      <w:r>
        <w:t>The bunch feedback systems have been installed</w:t>
      </w:r>
      <w:r w:rsidR="00BF5C00">
        <w:t xml:space="preserve">.  </w:t>
      </w:r>
      <w:r>
        <w:t>The x-ray and visible beam size monitors are in construction and will be installed later this year</w:t>
      </w:r>
      <w:r w:rsidR="00BF5C00">
        <w:t xml:space="preserve">.  </w:t>
      </w:r>
      <w:r>
        <w:t>The control system using EPICS is well advanced</w:t>
      </w:r>
      <w:r w:rsidR="00BF5C00">
        <w:t xml:space="preserve">.  </w:t>
      </w:r>
      <w:r>
        <w:t>The collimator system is nearly completed</w:t>
      </w:r>
      <w:r w:rsidR="00BF5C00">
        <w:t xml:space="preserve">.  </w:t>
      </w:r>
      <w:r>
        <w:t>The damping ring vault is complete and the magnets installed</w:t>
      </w:r>
      <w:r w:rsidR="00BF5C00">
        <w:t xml:space="preserve">.  </w:t>
      </w:r>
      <w:r>
        <w:t>The testing of the damping ring RF cavities has started</w:t>
      </w:r>
      <w:r w:rsidR="00BF5C00">
        <w:t xml:space="preserve">.  </w:t>
      </w:r>
      <w:r>
        <w:t>The damping ring vacuum chambers and RF will be installed later in 2015</w:t>
      </w:r>
      <w:r w:rsidR="00BF5C00">
        <w:t xml:space="preserve">.  </w:t>
      </w:r>
      <w:r>
        <w:t>The superconducting quadrupoles for the interaction region are either finishing design or are in construction</w:t>
      </w:r>
      <w:r w:rsidR="00BF5C00">
        <w:t xml:space="preserve">.  </w:t>
      </w:r>
      <w:r>
        <w:t>These superconducting quadrupoles and interaction region installation are on the critical path for Phase 2</w:t>
      </w:r>
      <w:r w:rsidRPr="000445FB">
        <w:t xml:space="preserve"> </w:t>
      </w:r>
      <w:r>
        <w:t>commissioning.</w:t>
      </w:r>
    </w:p>
    <w:p w:rsidR="00CE5BA4" w:rsidRDefault="00CE5BA4" w:rsidP="00CE5BA4">
      <w:pPr>
        <w:pStyle w:val="KEKBARCbody"/>
      </w:pPr>
      <w:r>
        <w:t>The project has done an analysis of the human resources needed to work on the project</w:t>
      </w:r>
      <w:r w:rsidR="00BF5C00">
        <w:t xml:space="preserve">.  </w:t>
      </w:r>
      <w:r>
        <w:t>The project has now about 62 people but full staffing is estimated at 77 people</w:t>
      </w:r>
      <w:r w:rsidR="00BF5C00">
        <w:t xml:space="preserve">.  </w:t>
      </w:r>
      <w:r>
        <w:t>The project has added about 6 people this past year</w:t>
      </w:r>
      <w:r w:rsidR="00BF5C00">
        <w:t xml:space="preserve">.  </w:t>
      </w:r>
      <w:r>
        <w:t>The project has been helped with recent retirees that have returned to help on crucial topics</w:t>
      </w:r>
      <w:r w:rsidR="00BF5C00">
        <w:t xml:space="preserve">.  </w:t>
      </w:r>
      <w:r>
        <w:t>Even with the reduced staffing, the project is working well and is proceeding rapidly</w:t>
      </w:r>
      <w:r w:rsidR="00BF5C00">
        <w:t xml:space="preserve">.  </w:t>
      </w:r>
      <w:r>
        <w:t>The project plans to continue to improve the staffing levels.</w:t>
      </w:r>
    </w:p>
    <w:p w:rsidR="00CE5BA4" w:rsidRPr="00FC03D4" w:rsidRDefault="00CE5BA4" w:rsidP="00CE5BA4">
      <w:pPr>
        <w:pStyle w:val="KEKBARCbody"/>
        <w:rPr>
          <w:b/>
        </w:rPr>
      </w:pPr>
      <w:r w:rsidRPr="00FC03D4">
        <w:rPr>
          <w:b/>
        </w:rPr>
        <w:t>Recommendations:</w:t>
      </w:r>
    </w:p>
    <w:p w:rsidR="00F30B08" w:rsidRDefault="00BF1EDD" w:rsidP="00BF1EDD">
      <w:pPr>
        <w:pStyle w:val="KEKBRecommendations"/>
      </w:pPr>
      <w:r>
        <w:t>R1:</w:t>
      </w:r>
      <w:r>
        <w:tab/>
      </w:r>
      <w:r w:rsidR="00F30B08">
        <w:t>Explore advancing Phase 2 commissioning by 3 months to avoid interruption by the summer shutdown</w:t>
      </w:r>
      <w:r w:rsidR="00BF5C00">
        <w:t xml:space="preserve">.  </w:t>
      </w:r>
    </w:p>
    <w:p w:rsidR="00CE5BA4" w:rsidRDefault="00BF1EDD" w:rsidP="00BF1EDD">
      <w:pPr>
        <w:pStyle w:val="KEKBRecommendations"/>
      </w:pPr>
      <w:r>
        <w:t>R2:</w:t>
      </w:r>
      <w:r>
        <w:tab/>
      </w:r>
      <w:r w:rsidR="00CE5BA4">
        <w:t>Complete the minimum work needed to make sure that two-ring commissioning with stored beams happens in January 2016.</w:t>
      </w:r>
    </w:p>
    <w:p w:rsidR="001F023D" w:rsidRDefault="00F30B08" w:rsidP="00BF1EDD">
      <w:pPr>
        <w:pStyle w:val="KEKBRecommendations"/>
      </w:pPr>
      <w:r>
        <w:t>R3</w:t>
      </w:r>
      <w:r w:rsidR="00CE5BA4">
        <w:t xml:space="preserve">: </w:t>
      </w:r>
      <w:r w:rsidR="00BF1EDD">
        <w:tab/>
      </w:r>
      <w:r w:rsidR="00CE5BA4">
        <w:t>Complete the minimum work needed to make sure the IR is complete for commissioning in Phase 2 in June 2017</w:t>
      </w:r>
      <w:r w:rsidR="00BF5C00">
        <w:t xml:space="preserve">.  </w:t>
      </w:r>
    </w:p>
    <w:p w:rsidR="004F2C46" w:rsidRPr="007B2A22" w:rsidRDefault="004F2C46" w:rsidP="00CE5BA4">
      <w:pPr>
        <w:pStyle w:val="KEKBHeading"/>
      </w:pPr>
      <w:r>
        <w:t>2</w:t>
      </w:r>
      <w:r w:rsidR="00BF5C00">
        <w:t xml:space="preserve">.  </w:t>
      </w:r>
      <w:r w:rsidR="00E452D1">
        <w:t>B</w:t>
      </w:r>
      <w:r w:rsidR="0068061E">
        <w:t>elle</w:t>
      </w:r>
      <w:r w:rsidR="00E452D1">
        <w:t xml:space="preserve"> II</w:t>
      </w:r>
      <w:r w:rsidRPr="007B2A22">
        <w:t xml:space="preserve"> Construction and </w:t>
      </w:r>
      <w:r>
        <w:t xml:space="preserve">Schedule (Ichiro </w:t>
      </w:r>
      <w:r w:rsidRPr="007B2A22">
        <w:t>Adachi)</w:t>
      </w:r>
    </w:p>
    <w:p w:rsidR="004F2C46" w:rsidRPr="007B2A22" w:rsidRDefault="004F2C46" w:rsidP="00BC28EA">
      <w:pPr>
        <w:pStyle w:val="KEKBARCbody"/>
      </w:pPr>
      <w:r w:rsidRPr="007B2A22">
        <w:t xml:space="preserve">The construction status and the schedule for </w:t>
      </w:r>
      <w:r w:rsidR="00E452D1">
        <w:t>B</w:t>
      </w:r>
      <w:r w:rsidR="0068061E">
        <w:t>elle</w:t>
      </w:r>
      <w:r w:rsidR="00E452D1">
        <w:t xml:space="preserve"> II</w:t>
      </w:r>
      <w:r>
        <w:t xml:space="preserve"> </w:t>
      </w:r>
      <w:r w:rsidRPr="007B2A22">
        <w:t>production, installation, and testing were shown</w:t>
      </w:r>
      <w:r w:rsidR="00BF5C00">
        <w:t xml:space="preserve">.  </w:t>
      </w:r>
      <w:r w:rsidRPr="007B2A22">
        <w:t xml:space="preserve">The physics case for </w:t>
      </w:r>
      <w:r w:rsidR="00E452D1">
        <w:t>B</w:t>
      </w:r>
      <w:r w:rsidR="0068061E">
        <w:t>elle</w:t>
      </w:r>
      <w:r w:rsidR="00E452D1">
        <w:t xml:space="preserve"> II</w:t>
      </w:r>
      <w:r w:rsidRPr="007B2A22">
        <w:t xml:space="preserve"> was discussed in comparison with the LHC</w:t>
      </w:r>
      <w:r>
        <w:t>b experiment</w:t>
      </w:r>
      <w:r w:rsidRPr="007B2A22">
        <w:t xml:space="preserve"> including the origin of flavor structure, naturalness, dark matter, dark energy, and baryon asymmetry in universe and how quickly </w:t>
      </w:r>
      <w:r w:rsidR="00E452D1">
        <w:t>B</w:t>
      </w:r>
      <w:r w:rsidR="0068061E">
        <w:t>elle</w:t>
      </w:r>
      <w:r w:rsidR="00E452D1">
        <w:t xml:space="preserve"> II</w:t>
      </w:r>
      <w:r w:rsidRPr="007B2A22">
        <w:t xml:space="preserve"> will catch LHCb in statistics</w:t>
      </w:r>
      <w:r w:rsidR="00BF5C00">
        <w:t xml:space="preserve">.  </w:t>
      </w:r>
      <w:r>
        <w:t xml:space="preserve">The construction </w:t>
      </w:r>
      <w:r w:rsidRPr="007B2A22">
        <w:t xml:space="preserve">for the new </w:t>
      </w:r>
      <w:r w:rsidR="00E452D1">
        <w:t>B</w:t>
      </w:r>
      <w:r w:rsidR="0068061E">
        <w:t>elle</w:t>
      </w:r>
      <w:r w:rsidR="00E452D1">
        <w:t xml:space="preserve"> II</w:t>
      </w:r>
      <w:r w:rsidRPr="007B2A22">
        <w:t xml:space="preserve"> includes upgrades to the </w:t>
      </w:r>
      <w:r w:rsidR="00681896">
        <w:t>b</w:t>
      </w:r>
      <w:r>
        <w:t xml:space="preserve">eryllium </w:t>
      </w:r>
      <w:r w:rsidRPr="007B2A22">
        <w:t xml:space="preserve">chamber, vertex tracker, </w:t>
      </w:r>
      <w:r w:rsidR="00B61558" w:rsidRPr="007B2A22">
        <w:t xml:space="preserve">time of flight particle ID </w:t>
      </w:r>
      <w:r w:rsidRPr="007B2A22">
        <w:t>central drift chamber, muon detector, and calorimeter</w:t>
      </w:r>
      <w:r w:rsidR="00BF5C00">
        <w:t xml:space="preserve">.  </w:t>
      </w:r>
      <w:r w:rsidRPr="007B2A22">
        <w:t>Many of these upgraded systems have already been completed or well along with completion</w:t>
      </w:r>
      <w:r w:rsidR="00BF5C00">
        <w:t xml:space="preserve">.  </w:t>
      </w:r>
    </w:p>
    <w:p w:rsidR="004F2C46" w:rsidRPr="007B2A22" w:rsidRDefault="004F2C46" w:rsidP="00BC28EA">
      <w:pPr>
        <w:pStyle w:val="KEKBARCbody"/>
      </w:pPr>
      <w:r w:rsidRPr="007B2A22">
        <w:t xml:space="preserve">The </w:t>
      </w:r>
      <w:r w:rsidR="00B61558">
        <w:t>time of flight particle ID</w:t>
      </w:r>
      <w:r w:rsidRPr="007B2A22">
        <w:t xml:space="preserve"> is on the critical path with the production of the quartz plates and the gluing of the quartz blocks together</w:t>
      </w:r>
      <w:r w:rsidR="00BF5C00">
        <w:t xml:space="preserve">.  </w:t>
      </w:r>
      <w:r w:rsidRPr="007B2A22">
        <w:t>The first unit has been produced and assembly difficulties have been</w:t>
      </w:r>
      <w:r>
        <w:t xml:space="preserve"> discovered with likely fixes determined</w:t>
      </w:r>
      <w:r w:rsidR="00BF5C00">
        <w:t xml:space="preserve">.  </w:t>
      </w:r>
      <w:r w:rsidRPr="007B2A22">
        <w:t xml:space="preserve">Full production will start </w:t>
      </w:r>
      <w:r>
        <w:t xml:space="preserve">again </w:t>
      </w:r>
      <w:r w:rsidRPr="007B2A22">
        <w:t>in March 2015</w:t>
      </w:r>
      <w:r w:rsidR="00BF5C00">
        <w:t xml:space="preserve">.  </w:t>
      </w:r>
      <w:r w:rsidRPr="007B2A22">
        <w:t>A c</w:t>
      </w:r>
      <w:r>
        <w:t>osmic ray test of a full module</w:t>
      </w:r>
      <w:r w:rsidRPr="007B2A22">
        <w:t xml:space="preserve"> will happen soon.</w:t>
      </w:r>
    </w:p>
    <w:p w:rsidR="004F2C46" w:rsidRPr="007B2A22" w:rsidRDefault="004F2C46" w:rsidP="00BC28EA">
      <w:pPr>
        <w:pStyle w:val="KEKBARCbody"/>
      </w:pPr>
      <w:r w:rsidRPr="007B2A22">
        <w:t>The new vertex chamber (VXD) has had difficulty with joint</w:t>
      </w:r>
      <w:r w:rsidR="00681896">
        <w:t>s</w:t>
      </w:r>
      <w:r w:rsidRPr="007B2A22">
        <w:t xml:space="preserve"> </w:t>
      </w:r>
      <w:r w:rsidR="00681896">
        <w:t>of the</w:t>
      </w:r>
      <w:r w:rsidRPr="007B2A22">
        <w:t xml:space="preserve"> “or</w:t>
      </w:r>
      <w:r>
        <w:t>igam</w:t>
      </w:r>
      <w:r w:rsidRPr="007B2A22">
        <w:t xml:space="preserve">i hybrid” ladder system </w:t>
      </w:r>
      <w:r w:rsidR="00681896" w:rsidRPr="007B2A22">
        <w:t xml:space="preserve">cracking </w:t>
      </w:r>
      <w:r w:rsidRPr="007B2A22">
        <w:t>during production</w:t>
      </w:r>
      <w:r w:rsidR="00BF5C00">
        <w:t xml:space="preserve">.  </w:t>
      </w:r>
      <w:r w:rsidRPr="007B2A22">
        <w:t xml:space="preserve">This </w:t>
      </w:r>
      <w:r>
        <w:t>problem</w:t>
      </w:r>
      <w:r w:rsidRPr="007B2A22">
        <w:t xml:space="preserve"> has put this detector on a critical path</w:t>
      </w:r>
      <w:r w:rsidR="00BF5C00">
        <w:t xml:space="preserve">.  </w:t>
      </w:r>
      <w:r w:rsidRPr="007B2A22">
        <w:t>A task force was formed last fall and a solution found</w:t>
      </w:r>
      <w:r w:rsidR="00BF5C00">
        <w:t xml:space="preserve">.  </w:t>
      </w:r>
      <w:r w:rsidRPr="007B2A22">
        <w:t xml:space="preserve">Full-scale production </w:t>
      </w:r>
      <w:r>
        <w:t xml:space="preserve">has </w:t>
      </w:r>
      <w:r w:rsidRPr="007B2A22">
        <w:t>resumed recently.</w:t>
      </w:r>
    </w:p>
    <w:p w:rsidR="004F2C46" w:rsidRDefault="004F2C46" w:rsidP="00BC28EA">
      <w:pPr>
        <w:pStyle w:val="KEKBARCbody"/>
      </w:pPr>
      <w:r w:rsidRPr="007B2A22">
        <w:t>The first round of communication links and data flow between the detector and the SuperKEKB controls has been determined and a plan to provide the hardware is on track.</w:t>
      </w:r>
    </w:p>
    <w:p w:rsidR="004F2C46" w:rsidRPr="007B2A22" w:rsidRDefault="00BC28EA" w:rsidP="00BC28EA">
      <w:pPr>
        <w:pStyle w:val="KEKBARCbody"/>
      </w:pPr>
      <w:r>
        <w:t>Installation of the</w:t>
      </w:r>
      <w:r w:rsidR="004F2C46">
        <w:t xml:space="preserve"> </w:t>
      </w:r>
      <w:r w:rsidR="00681896">
        <w:t>BEAST II</w:t>
      </w:r>
      <w:r w:rsidR="004F2C46">
        <w:t xml:space="preserve"> detector is planned </w:t>
      </w:r>
      <w:r w:rsidR="0068061E">
        <w:t>for</w:t>
      </w:r>
      <w:r w:rsidR="004F2C46">
        <w:t xml:space="preserve"> the Phase 1 and 2 commissioning periods to study beam related backgrounds in anticipation of </w:t>
      </w:r>
      <w:r w:rsidR="00E452D1">
        <w:t>B</w:t>
      </w:r>
      <w:r w:rsidR="0068061E">
        <w:t>elle</w:t>
      </w:r>
      <w:r w:rsidR="00E452D1">
        <w:t xml:space="preserve"> II</w:t>
      </w:r>
      <w:r w:rsidR="00BF5C00">
        <w:t xml:space="preserve">.  </w:t>
      </w:r>
      <w:r w:rsidR="004F2C46">
        <w:t xml:space="preserve">The design of </w:t>
      </w:r>
      <w:r w:rsidR="00681896">
        <w:t>BEAST II</w:t>
      </w:r>
      <w:r w:rsidR="004F2C46">
        <w:t xml:space="preserve"> is partially determined but not yet complete</w:t>
      </w:r>
      <w:r w:rsidR="00BF5C00">
        <w:t xml:space="preserve">.  </w:t>
      </w:r>
      <w:r w:rsidR="004F2C46">
        <w:t>A specific need is to study the radiation damage of the TOP photomultiplier detectors</w:t>
      </w:r>
      <w:r w:rsidR="00BF5C00">
        <w:t xml:space="preserve">.  </w:t>
      </w:r>
    </w:p>
    <w:p w:rsidR="004F2C46" w:rsidRDefault="004F2C46" w:rsidP="00BC28EA">
      <w:pPr>
        <w:pStyle w:val="KEKBARCbody"/>
      </w:pPr>
      <w:r>
        <w:t xml:space="preserve">The delay in </w:t>
      </w:r>
      <w:r w:rsidRPr="007B2A22">
        <w:t>funding for the accelerator and the detector has caused a delay in the delivery of the detector as well as the accelerator</w:t>
      </w:r>
      <w:r w:rsidR="00BF5C00">
        <w:t xml:space="preserve">.  </w:t>
      </w:r>
      <w:r w:rsidRPr="007B2A22">
        <w:t xml:space="preserve">With the present anticipated funding level, </w:t>
      </w:r>
      <w:r w:rsidR="00E452D1">
        <w:t>B</w:t>
      </w:r>
      <w:r w:rsidR="0068061E">
        <w:t>elle</w:t>
      </w:r>
      <w:r w:rsidR="00E452D1">
        <w:t xml:space="preserve"> II</w:t>
      </w:r>
      <w:r w:rsidRPr="007B2A22">
        <w:t xml:space="preserve"> will be ready to be installed</w:t>
      </w:r>
      <w:r w:rsidR="00681896">
        <w:t xml:space="preserve"> (roll-i</w:t>
      </w:r>
      <w:r>
        <w:t>n)</w:t>
      </w:r>
      <w:r w:rsidRPr="007B2A22">
        <w:t xml:space="preserve"> at the end of CY2016 after a short cosmic ray run</w:t>
      </w:r>
      <w:r w:rsidR="00BF5C00">
        <w:t xml:space="preserve">.  </w:t>
      </w:r>
      <w:r w:rsidR="00CC7127">
        <w:t>The vertex detector</w:t>
      </w:r>
      <w:r w:rsidRPr="007B2A22">
        <w:t xml:space="preserve"> will be installed in early CY2018 so that full data taking can start in JFY2018.</w:t>
      </w:r>
    </w:p>
    <w:p w:rsidR="00F30B08" w:rsidRPr="007B2A22" w:rsidRDefault="00857B81" w:rsidP="00BC28EA">
      <w:pPr>
        <w:pStyle w:val="KEKBARCbody"/>
      </w:pPr>
      <w:r>
        <w:t>A</w:t>
      </w:r>
      <w:r w:rsidRPr="007B2A22">
        <w:t>t the next ARC review</w:t>
      </w:r>
      <w:r>
        <w:t>, t</w:t>
      </w:r>
      <w:r w:rsidR="00681896">
        <w:t>he C</w:t>
      </w:r>
      <w:r w:rsidR="0068061E">
        <w:t xml:space="preserve">ommittee would like </w:t>
      </w:r>
      <w:r>
        <w:t>to hear a</w:t>
      </w:r>
      <w:r w:rsidR="00F30B08" w:rsidRPr="007B2A22">
        <w:t xml:space="preserve"> </w:t>
      </w:r>
      <w:r>
        <w:t>technical description of</w:t>
      </w:r>
      <w:r w:rsidR="00F30B08">
        <w:t xml:space="preserve"> </w:t>
      </w:r>
      <w:r w:rsidR="00F30B08" w:rsidRPr="007B2A22">
        <w:t xml:space="preserve">the slow (accurate) luminosity measurement using </w:t>
      </w:r>
      <w:r w:rsidR="00F30B08">
        <w:t>B</w:t>
      </w:r>
      <w:r w:rsidR="0068061E">
        <w:t>elle</w:t>
      </w:r>
      <w:r w:rsidR="00F30B08">
        <w:t xml:space="preserve"> II</w:t>
      </w:r>
      <w:r>
        <w:t>,</w:t>
      </w:r>
      <w:r w:rsidR="00F30B08" w:rsidRPr="007B2A22">
        <w:t xml:space="preserve"> as well as the rapid luminosity monitor used for accelerator tuning, including </w:t>
      </w:r>
      <w:r>
        <w:t xml:space="preserve">the </w:t>
      </w:r>
      <w:r w:rsidR="00F30B08" w:rsidRPr="007B2A22">
        <w:t>det</w:t>
      </w:r>
      <w:r w:rsidR="00F30B08">
        <w:t>ector hardware and electronics.</w:t>
      </w:r>
    </w:p>
    <w:p w:rsidR="004F2C46" w:rsidRPr="00CE5BA4" w:rsidRDefault="004F2C46" w:rsidP="0025125E">
      <w:pPr>
        <w:autoSpaceDE w:val="0"/>
        <w:autoSpaceDN w:val="0"/>
        <w:adjustRightInd w:val="0"/>
        <w:spacing w:before="240"/>
        <w:rPr>
          <w:b/>
        </w:rPr>
      </w:pPr>
      <w:r w:rsidRPr="00CE5BA4">
        <w:rPr>
          <w:b/>
        </w:rPr>
        <w:t>Recommendations:</w:t>
      </w:r>
    </w:p>
    <w:p w:rsidR="004F2C46" w:rsidRDefault="00F30B08" w:rsidP="00BF1EDD">
      <w:pPr>
        <w:pStyle w:val="KEKBRecommendations"/>
      </w:pPr>
      <w:r>
        <w:t>R</w:t>
      </w:r>
      <w:r w:rsidR="00F911E8">
        <w:t>4</w:t>
      </w:r>
      <w:r w:rsidR="004F2C46" w:rsidRPr="007B2A22">
        <w:t xml:space="preserve">: </w:t>
      </w:r>
      <w:r w:rsidR="00BF1EDD">
        <w:tab/>
      </w:r>
      <w:r w:rsidR="004F2C46" w:rsidRPr="007B2A22">
        <w:t xml:space="preserve">Formalize how the </w:t>
      </w:r>
      <w:r w:rsidR="00E452D1">
        <w:t>B</w:t>
      </w:r>
      <w:r w:rsidR="00942C72">
        <w:t>elle</w:t>
      </w:r>
      <w:r w:rsidR="00E452D1">
        <w:t xml:space="preserve"> II</w:t>
      </w:r>
      <w:r w:rsidR="004F2C46" w:rsidRPr="007B2A22">
        <w:t xml:space="preserve"> collaboration will help the SuperKEKB accelerator g</w:t>
      </w:r>
      <w:r w:rsidR="004F2C46">
        <w:t>roup turn-</w:t>
      </w:r>
      <w:r w:rsidR="004F2C46" w:rsidRPr="007B2A22">
        <w:t>on and commission more quickly.</w:t>
      </w:r>
    </w:p>
    <w:p w:rsidR="004F2C46" w:rsidRDefault="00F30B08" w:rsidP="00BF1EDD">
      <w:pPr>
        <w:pStyle w:val="KEKBRecommendations"/>
      </w:pPr>
      <w:r>
        <w:t>R</w:t>
      </w:r>
      <w:r w:rsidR="00F911E8">
        <w:t>5</w:t>
      </w:r>
      <w:r w:rsidR="004F2C46">
        <w:t xml:space="preserve">: </w:t>
      </w:r>
      <w:r w:rsidR="00BF1EDD">
        <w:tab/>
      </w:r>
      <w:r w:rsidR="004F2C46">
        <w:t xml:space="preserve">Finalize the design and technical scope of the </w:t>
      </w:r>
      <w:r w:rsidR="00681896">
        <w:t>BEAST II</w:t>
      </w:r>
      <w:r w:rsidR="004F2C46">
        <w:t xml:space="preserve"> detector so that as much as possible can be studied during the Phase 1 and 2 accelerator commissioning periods.</w:t>
      </w:r>
    </w:p>
    <w:p w:rsidR="00CB2650" w:rsidRPr="00CB2650" w:rsidRDefault="00EE3B9F" w:rsidP="00CB2650">
      <w:pPr>
        <w:pStyle w:val="KEKBHeading"/>
      </w:pPr>
      <w:r>
        <w:t>3</w:t>
      </w:r>
      <w:r w:rsidR="00BF5C00">
        <w:t xml:space="preserve">.  </w:t>
      </w:r>
      <w:r>
        <w:t>Beam Dynamics Issues</w:t>
      </w:r>
    </w:p>
    <w:p w:rsidR="00CB2650" w:rsidRDefault="00CB2650" w:rsidP="00CB2650">
      <w:pPr>
        <w:pStyle w:val="KEKBARCbody"/>
      </w:pPr>
      <w:r>
        <w:t>Following the recommendations of the last Review, beam dynamics issues relevant to SuperKEKB</w:t>
      </w:r>
      <w:r w:rsidR="00857B81">
        <w:t xml:space="preserve"> collider were further advanced and</w:t>
      </w:r>
      <w:r>
        <w:t xml:space="preserve"> prev</w:t>
      </w:r>
      <w:r w:rsidR="00857B81">
        <w:t>ious work was re-analyzed.  A</w:t>
      </w:r>
      <w:r w:rsidR="00CC7127">
        <w:t>n important</w:t>
      </w:r>
      <w:r>
        <w:t xml:space="preserve"> step to</w:t>
      </w:r>
      <w:r w:rsidR="00CC7127">
        <w:t>wards</w:t>
      </w:r>
      <w:r>
        <w:t xml:space="preserve"> systematic presentation of the results is </w:t>
      </w:r>
      <w:r w:rsidR="00CC7127">
        <w:t>presented</w:t>
      </w:r>
      <w:r>
        <w:t xml:space="preserve"> in the Draft TDR</w:t>
      </w:r>
      <w:r w:rsidR="00BF5C00">
        <w:t xml:space="preserve">.  </w:t>
      </w:r>
    </w:p>
    <w:p w:rsidR="00CB2650" w:rsidRDefault="00857B81" w:rsidP="00CB2650">
      <w:pPr>
        <w:pStyle w:val="KEKBARCbody"/>
      </w:pPr>
      <w:r>
        <w:t>A</w:t>
      </w:r>
      <w:r w:rsidR="00CB2650">
        <w:t xml:space="preserve"> tentative longitudinal impedance budget has been developed </w:t>
      </w:r>
      <w:r w:rsidR="00CB2650" w:rsidRPr="001D3DF2">
        <w:t>for both LER and HER</w:t>
      </w:r>
      <w:r w:rsidR="00BF5C00">
        <w:t xml:space="preserve">.  </w:t>
      </w:r>
      <w:r w:rsidR="00CB2650" w:rsidRPr="001D3DF2">
        <w:t xml:space="preserve">The impedance model includes the effect </w:t>
      </w:r>
      <w:r w:rsidR="00CB2650">
        <w:t xml:space="preserve">of </w:t>
      </w:r>
      <w:r w:rsidR="00CB2650" w:rsidRPr="001D3DF2">
        <w:t>clearing electrodes in LER</w:t>
      </w:r>
      <w:r w:rsidR="00CB2650">
        <w:t>,</w:t>
      </w:r>
      <w:r w:rsidR="00CB2650" w:rsidRPr="001D3DF2">
        <w:t xml:space="preserve"> wigglers</w:t>
      </w:r>
      <w:r w:rsidR="00CB2650">
        <w:t>,</w:t>
      </w:r>
      <w:r w:rsidR="00CB2650" w:rsidRPr="001D3DF2">
        <w:t xml:space="preserve"> and grooved chamber walls in the dipole chambers</w:t>
      </w:r>
      <w:r w:rsidR="00BF5C00">
        <w:t xml:space="preserve">.  </w:t>
      </w:r>
      <w:r w:rsidR="00CB2650" w:rsidRPr="001D3DF2">
        <w:t>The resulting total inductive impedance is 33.4 nH for the LER, and 62.1 nH for the HER</w:t>
      </w:r>
      <w:r w:rsidR="00BF5C00">
        <w:t xml:space="preserve">.  </w:t>
      </w:r>
      <w:r w:rsidR="00CB2650" w:rsidRPr="001D3DF2">
        <w:t xml:space="preserve">For </w:t>
      </w:r>
      <w:r w:rsidR="00CB2650">
        <w:t xml:space="preserve">the </w:t>
      </w:r>
      <w:r w:rsidR="00CB2650" w:rsidRPr="001D3DF2">
        <w:t>SuperKEKB LER, a large part of the inductance is due to the collimators with</w:t>
      </w:r>
      <w:r>
        <w:t xml:space="preserve"> small gaps and new components such as the clearing electrodes</w:t>
      </w:r>
      <w:r w:rsidR="00BF5C00">
        <w:t xml:space="preserve">.  </w:t>
      </w:r>
    </w:p>
    <w:p w:rsidR="00CB2650" w:rsidRDefault="00CB2650" w:rsidP="00CB2650">
      <w:pPr>
        <w:pStyle w:val="KEKBARCbody"/>
      </w:pPr>
      <w:r>
        <w:t>As was recommended last year, the potential</w:t>
      </w:r>
      <w:r w:rsidR="00CC7127">
        <w:t>-well effect together with the microwave i</w:t>
      </w:r>
      <w:r w:rsidR="00857B81">
        <w:t>nstability</w:t>
      </w:r>
      <w:r>
        <w:t xml:space="preserve"> were analyzed, including longitudinal wakes from coherent, to assess the bunch lengthening</w:t>
      </w:r>
      <w:r w:rsidR="00BF5C00">
        <w:t xml:space="preserve">.  </w:t>
      </w:r>
      <w:r>
        <w:t xml:space="preserve">The result is that in both LER/HER, bunch lengthening of 20% is found at the design bunch current, but the </w:t>
      </w:r>
      <w:r w:rsidR="00857B81">
        <w:t xml:space="preserve">microwave instability </w:t>
      </w:r>
      <w:r>
        <w:t>thresholds are above that</w:t>
      </w:r>
      <w:r w:rsidR="00BF5C00">
        <w:t xml:space="preserve">.  </w:t>
      </w:r>
      <w:r>
        <w:t>For the LER, the design included this blow-up, but in the HER this is an</w:t>
      </w:r>
      <w:r w:rsidR="0059662B">
        <w:t xml:space="preserve"> </w:t>
      </w:r>
      <w:r>
        <w:t>unexpected new</w:t>
      </w:r>
      <w:r w:rsidR="00942C72">
        <w:t xml:space="preserve"> development</w:t>
      </w:r>
      <w:r>
        <w:t>, and either lower x-y coupling or higher bunch current</w:t>
      </w:r>
      <w:r w:rsidR="00942C72">
        <w:t>s</w:t>
      </w:r>
      <w:r w:rsidR="00CC7127">
        <w:t xml:space="preserve"> must be used to recover the luminosity</w:t>
      </w:r>
      <w:r w:rsidR="00BF5C00">
        <w:t xml:space="preserve">.  </w:t>
      </w:r>
    </w:p>
    <w:p w:rsidR="00CB2650" w:rsidRPr="001D3DF2" w:rsidRDefault="00857B81" w:rsidP="00CB2650">
      <w:pPr>
        <w:pStyle w:val="KEKBARCbody"/>
      </w:pPr>
      <w:r>
        <w:t>The interplay of coherent synchrotron radiation</w:t>
      </w:r>
      <w:r w:rsidR="00CB2650" w:rsidRPr="001D3DF2">
        <w:t xml:space="preserve"> with other i</w:t>
      </w:r>
      <w:r>
        <w:t xml:space="preserve">mpedances reduces the microwave </w:t>
      </w:r>
      <w:r w:rsidR="00CB2650" w:rsidRPr="001D3DF2">
        <w:t>instab</w:t>
      </w:r>
      <w:r>
        <w:t>ility</w:t>
      </w:r>
      <w:r w:rsidR="007528F1">
        <w:t xml:space="preserve"> threshold from ~1.7x10</w:t>
      </w:r>
      <w:r w:rsidR="00CB2650" w:rsidRPr="007528F1">
        <w:rPr>
          <w:vertAlign w:val="superscript"/>
        </w:rPr>
        <w:t>11</w:t>
      </w:r>
      <w:r w:rsidR="00CB2650" w:rsidRPr="001D3DF2">
        <w:t xml:space="preserve"> to about 1.2</w:t>
      </w:r>
      <w:r w:rsidR="007528F1" w:rsidRPr="007528F1">
        <w:t xml:space="preserve"> </w:t>
      </w:r>
      <w:r w:rsidR="007528F1">
        <w:t>x10</w:t>
      </w:r>
      <w:r w:rsidR="007528F1" w:rsidRPr="007528F1">
        <w:rPr>
          <w:vertAlign w:val="superscript"/>
        </w:rPr>
        <w:t>11</w:t>
      </w:r>
      <w:r w:rsidR="00CB2650" w:rsidRPr="001D3DF2">
        <w:t>, 20% above the design value</w:t>
      </w:r>
      <w:r w:rsidR="00BF5C00">
        <w:t xml:space="preserve">.  </w:t>
      </w:r>
      <w:r w:rsidR="00CB2650" w:rsidRPr="001D3DF2">
        <w:t>The difference betwe</w:t>
      </w:r>
      <w:r w:rsidR="00CB2650">
        <w:t>en computation and measurement wa</w:t>
      </w:r>
      <w:r w:rsidR="00CB2650" w:rsidRPr="001D3DF2">
        <w:t>s about 90nH for KEKB LER</w:t>
      </w:r>
      <w:r w:rsidR="00BF5C00">
        <w:t xml:space="preserve">.  </w:t>
      </w:r>
      <w:r w:rsidR="00CB2650" w:rsidRPr="001D3DF2">
        <w:t>The calculated inductance for KEKB LER was around 26 nH, whereas the inductance inferred from the measured bunch lengthening was 90 nH (or a fac</w:t>
      </w:r>
      <w:r w:rsidR="007528F1">
        <w:t>tor 4) larger</w:t>
      </w:r>
      <w:r w:rsidR="00BF5C00">
        <w:t xml:space="preserve">.  </w:t>
      </w:r>
      <w:r w:rsidR="007528F1">
        <w:t>If a</w:t>
      </w:r>
      <w:r w:rsidR="00CB2650" w:rsidRPr="001D3DF2">
        <w:t xml:space="preserve"> similar difference between actual and measured inductance</w:t>
      </w:r>
      <w:r w:rsidR="007528F1">
        <w:t xml:space="preserve"> is found</w:t>
      </w:r>
      <w:r w:rsidR="00CB2650" w:rsidRPr="001D3DF2">
        <w:t xml:space="preserve"> for SuperKEKB</w:t>
      </w:r>
      <w:r w:rsidR="007528F1">
        <w:t>,</w:t>
      </w:r>
      <w:r w:rsidR="00CB2650" w:rsidRPr="001D3DF2">
        <w:t xml:space="preserve"> the design parameters could be a factor </w:t>
      </w:r>
      <w:r w:rsidR="00942C72">
        <w:t xml:space="preserve">of </w:t>
      </w:r>
      <w:r w:rsidR="00CB2650" w:rsidRPr="001D3DF2">
        <w:t xml:space="preserve">2 above the </w:t>
      </w:r>
      <w:r>
        <w:t>microwave instability</w:t>
      </w:r>
      <w:r w:rsidRPr="001D3DF2">
        <w:t xml:space="preserve"> </w:t>
      </w:r>
      <w:r w:rsidR="00CB2650" w:rsidRPr="001D3DF2">
        <w:t>threshold.</w:t>
      </w:r>
    </w:p>
    <w:p w:rsidR="00CB2650" w:rsidRDefault="00CB2650" w:rsidP="00CB2650">
      <w:pPr>
        <w:pStyle w:val="KEKBARCbody"/>
      </w:pPr>
      <w:r w:rsidRPr="001D3DF2">
        <w:t>Significant efforts have been devoted to unravel</w:t>
      </w:r>
      <w:r w:rsidR="007528F1">
        <w:t>ing</w:t>
      </w:r>
      <w:r w:rsidRPr="001D3DF2">
        <w:t xml:space="preserve"> the inter</w:t>
      </w:r>
      <w:r>
        <w:t>play of lattice</w:t>
      </w:r>
      <w:r w:rsidR="00857B81">
        <w:t xml:space="preserve"> nonlinearity, space charge</w:t>
      </w:r>
      <w:r>
        <w:t xml:space="preserve"> effect</w:t>
      </w:r>
      <w:r w:rsidRPr="001D3DF2">
        <w:t xml:space="preserve"> and</w:t>
      </w:r>
      <w:r>
        <w:t xml:space="preserve"> the</w:t>
      </w:r>
      <w:r w:rsidRPr="001D3DF2">
        <w:t xml:space="preserve"> beam-beam</w:t>
      </w:r>
      <w:r>
        <w:t xml:space="preserve"> kick</w:t>
      </w:r>
      <w:r w:rsidR="00BF5C00">
        <w:t xml:space="preserve">.  </w:t>
      </w:r>
      <w:r>
        <w:t xml:space="preserve">The </w:t>
      </w:r>
      <w:r w:rsidRPr="00431663">
        <w:rPr>
          <w:i/>
        </w:rPr>
        <w:t>weak-strong</w:t>
      </w:r>
      <w:r>
        <w:t xml:space="preserve"> simulation of t</w:t>
      </w:r>
      <w:r w:rsidR="007528F1">
        <w:t>he specific luminosity shows</w:t>
      </w:r>
      <w:r>
        <w:t xml:space="preserve"> degradation starting from low currents, when the realistic </w:t>
      </w:r>
      <w:r w:rsidR="007528F1">
        <w:t>nonlinear lattice is used</w:t>
      </w:r>
      <w:r w:rsidR="00BF5C00">
        <w:t xml:space="preserve">.  </w:t>
      </w:r>
      <w:r w:rsidRPr="001D3DF2">
        <w:t xml:space="preserve">Studies with a simplified lattice (no solenoid, etc.) revealed that the solenoid and high-order terms in the QC* magnets are the main sources of nonlinearity causing luminosity loss </w:t>
      </w:r>
      <w:r w:rsidR="007528F1">
        <w:t>in</w:t>
      </w:r>
      <w:r w:rsidRPr="001D3DF2">
        <w:t xml:space="preserve"> the real lattice</w:t>
      </w:r>
      <w:r w:rsidR="00BF5C00">
        <w:t xml:space="preserve">.  </w:t>
      </w:r>
      <w:r w:rsidRPr="001D3DF2">
        <w:t>In particular, the latter introduces a large nonlinear X-Y coupling, which is not present in the simplified lattice</w:t>
      </w:r>
      <w:r w:rsidR="00BF5C00">
        <w:t xml:space="preserve">.  </w:t>
      </w:r>
      <w:r w:rsidRPr="001D3DF2">
        <w:t>Among other terms, the solenoid introduces a skew sextupole</w:t>
      </w:r>
      <w:r>
        <w:t xml:space="preserve"> component</w:t>
      </w:r>
      <w:r w:rsidR="00BF5C00">
        <w:t xml:space="preserve">.  </w:t>
      </w:r>
      <w:r>
        <w:t>Introducing</w:t>
      </w:r>
      <w:r w:rsidRPr="001D3DF2">
        <w:t xml:space="preserve"> a compensating skew sextupole</w:t>
      </w:r>
      <w:r>
        <w:t xml:space="preserve"> in LER </w:t>
      </w:r>
      <w:r w:rsidRPr="001D3DF2">
        <w:t>can improve the nonlinear c</w:t>
      </w:r>
      <w:r w:rsidR="00857B81">
        <w:t>oupling, but it does not (yet);</w:t>
      </w:r>
      <w:r w:rsidRPr="001D3DF2">
        <w:t xml:space="preserve"> </w:t>
      </w:r>
      <w:r w:rsidR="00857B81">
        <w:t>instead</w:t>
      </w:r>
      <w:r w:rsidRPr="001D3DF2">
        <w:t xml:space="preserve"> </w:t>
      </w:r>
      <w:r w:rsidR="007528F1">
        <w:t xml:space="preserve">it </w:t>
      </w:r>
      <w:r w:rsidR="00857B81">
        <w:t>tends to degrade</w:t>
      </w:r>
      <w:r w:rsidR="006E5B36" w:rsidRPr="001D3DF2">
        <w:t xml:space="preserve"> the</w:t>
      </w:r>
      <w:r w:rsidRPr="001D3DF2">
        <w:t xml:space="preserve"> Touschek lifetime</w:t>
      </w:r>
      <w:r w:rsidR="00BF5C00">
        <w:t xml:space="preserve">.  </w:t>
      </w:r>
    </w:p>
    <w:p w:rsidR="00CB2650" w:rsidRPr="001D3DF2" w:rsidRDefault="00CB2650" w:rsidP="00CB2650">
      <w:pPr>
        <w:pStyle w:val="KEKBARCbody"/>
      </w:pPr>
      <w:r w:rsidRPr="001D3DF2">
        <w:t xml:space="preserve">Pure </w:t>
      </w:r>
      <w:r w:rsidRPr="00431663">
        <w:rPr>
          <w:i/>
        </w:rPr>
        <w:t>strong-strong</w:t>
      </w:r>
      <w:r w:rsidRPr="001D3DF2">
        <w:t xml:space="preserve"> simulations for SuperKEKB are extremely slow</w:t>
      </w:r>
      <w:r w:rsidR="00857B81">
        <w:t>,</w:t>
      </w:r>
      <w:r w:rsidRPr="001D3DF2">
        <w:t xml:space="preserve"> and so far do not include lattice nonlinearities</w:t>
      </w:r>
      <w:r w:rsidR="00BF5C00">
        <w:t xml:space="preserve">.  </w:t>
      </w:r>
      <w:r w:rsidRPr="001D3DF2">
        <w:t xml:space="preserve">A </w:t>
      </w:r>
      <w:r w:rsidRPr="00431663">
        <w:rPr>
          <w:i/>
        </w:rPr>
        <w:t xml:space="preserve">quasi-strong-strong </w:t>
      </w:r>
      <w:r w:rsidRPr="001D3DF2">
        <w:t>simulation tool has been developed</w:t>
      </w:r>
      <w:r w:rsidR="00BF5C00">
        <w:t xml:space="preserve">.  </w:t>
      </w:r>
      <w:r w:rsidRPr="001D3DF2">
        <w:t>The pertinent simu</w:t>
      </w:r>
      <w:r w:rsidR="007528F1">
        <w:t>lations predict a vertical blow-</w:t>
      </w:r>
      <w:r w:rsidRPr="001D3DF2">
        <w:t>up of the LER beam by a fa</w:t>
      </w:r>
      <w:r w:rsidR="007528F1">
        <w:t>ctor of two, and much less blow-</w:t>
      </w:r>
      <w:r w:rsidRPr="001D3DF2">
        <w:t>up for the HER</w:t>
      </w:r>
      <w:r w:rsidR="00BF5C00">
        <w:t xml:space="preserve">.  </w:t>
      </w:r>
      <w:r w:rsidRPr="001D3DF2">
        <w:t xml:space="preserve">As a result, for LER studies strong-strong studies are not needed and </w:t>
      </w:r>
      <w:r w:rsidR="007528F1" w:rsidRPr="001D3DF2">
        <w:t>a weak-strong model appropriately describes the behavior</w:t>
      </w:r>
      <w:r w:rsidR="00BF5C00">
        <w:t xml:space="preserve">.  </w:t>
      </w:r>
    </w:p>
    <w:p w:rsidR="00CB2650" w:rsidRPr="001D3DF2" w:rsidRDefault="00CB2650" w:rsidP="00CB2650">
      <w:pPr>
        <w:pStyle w:val="KEKBARCbody"/>
      </w:pPr>
      <w:r>
        <w:t xml:space="preserve">Although the space-charge effect in LER can produce </w:t>
      </w:r>
      <w:r w:rsidR="007528F1">
        <w:t>a</w:t>
      </w:r>
      <w:r>
        <w:t xml:space="preserve"> tune spread of almost the same value and with </w:t>
      </w:r>
      <w:r w:rsidR="007528F1">
        <w:t xml:space="preserve">opposite </w:t>
      </w:r>
      <w:r>
        <w:t>sign to that of the beam-beam kick, the difference in s-distributions of these nonlinear forces leaves little hope for their “compensation”</w:t>
      </w:r>
      <w:r w:rsidR="00BF5C00">
        <w:t xml:space="preserve">.  </w:t>
      </w:r>
      <w:r>
        <w:t>Indeed, when the s</w:t>
      </w:r>
      <w:r w:rsidRPr="001D3DF2">
        <w:t xml:space="preserve">pace charge effect in </w:t>
      </w:r>
      <w:r>
        <w:t>LER</w:t>
      </w:r>
      <w:r w:rsidRPr="001D3DF2">
        <w:t xml:space="preserve"> was inv</w:t>
      </w:r>
      <w:r>
        <w:t xml:space="preserve">estigated using </w:t>
      </w:r>
      <w:r w:rsidR="000261EC">
        <w:t>field map a</w:t>
      </w:r>
      <w:r w:rsidR="00942C72">
        <w:t>nal</w:t>
      </w:r>
      <w:r w:rsidR="00426AAE">
        <w:t>ysis</w:t>
      </w:r>
      <w:r>
        <w:t xml:space="preserve"> techniques t</w:t>
      </w:r>
      <w:r w:rsidRPr="001D3DF2">
        <w:t>he</w:t>
      </w:r>
      <w:r>
        <w:t xml:space="preserve"> region of stable trajectories wa</w:t>
      </w:r>
      <w:r w:rsidRPr="001D3DF2">
        <w:t>s</w:t>
      </w:r>
      <w:r>
        <w:t xml:space="preserve"> found to be</w:t>
      </w:r>
      <w:r w:rsidRPr="001D3DF2">
        <w:t xml:space="preserve"> very small in the presence of both space charge and beam-beam interaction</w:t>
      </w:r>
      <w:r w:rsidR="00BF5C00">
        <w:t xml:space="preserve">.  </w:t>
      </w:r>
    </w:p>
    <w:p w:rsidR="00CB2650" w:rsidRPr="001D3DF2" w:rsidRDefault="00CB2650" w:rsidP="00CB2650">
      <w:pPr>
        <w:pStyle w:val="KEKBARCbody"/>
      </w:pPr>
      <w:r w:rsidRPr="001D3DF2">
        <w:t>Extensive scans of the two transverse tunes did not show any working points with much better performance</w:t>
      </w:r>
      <w:r w:rsidR="00BF5C00">
        <w:t xml:space="preserve">.  </w:t>
      </w:r>
      <w:r w:rsidRPr="001D3DF2">
        <w:t>A possible re-matching of the optics including space charge needs to be furth</w:t>
      </w:r>
      <w:r>
        <w:t xml:space="preserve">er investigated </w:t>
      </w:r>
      <w:r w:rsidR="00942C72">
        <w:t>which may require an</w:t>
      </w:r>
      <w:r w:rsidR="0059662B">
        <w:t xml:space="preserve"> </w:t>
      </w:r>
      <w:r>
        <w:t xml:space="preserve">upgrade of </w:t>
      </w:r>
      <w:r w:rsidR="006E5B36">
        <w:t>SAD.</w:t>
      </w:r>
    </w:p>
    <w:p w:rsidR="00CB2650" w:rsidRPr="001D3DF2" w:rsidRDefault="00CB2650" w:rsidP="00CB2650">
      <w:pPr>
        <w:pStyle w:val="KEKBARCbody"/>
      </w:pPr>
      <w:r w:rsidRPr="001D3DF2">
        <w:t xml:space="preserve">Luminosity calculations for the detuned optics </w:t>
      </w:r>
      <w:r>
        <w:t xml:space="preserve">re-confirm the optics parameter tolerances and </w:t>
      </w:r>
      <w:r w:rsidRPr="001D3DF2">
        <w:t xml:space="preserve">show that space charge and lattice nonlinearities are </w:t>
      </w:r>
      <w:r w:rsidR="007528F1" w:rsidRPr="001D3DF2">
        <w:t xml:space="preserve">not </w:t>
      </w:r>
      <w:r w:rsidRPr="001D3DF2">
        <w:t>likely t</w:t>
      </w:r>
      <w:r>
        <w:t>o cause any luminosity loss in Phase II</w:t>
      </w:r>
      <w:r w:rsidR="00BF5C00">
        <w:t xml:space="preserve">.  </w:t>
      </w:r>
      <w:r w:rsidRPr="001D3DF2">
        <w:t xml:space="preserve">The target of </w:t>
      </w:r>
      <w:r w:rsidRPr="001D3DF2">
        <w:rPr>
          <w:i/>
        </w:rPr>
        <w:t>L</w:t>
      </w:r>
      <w:r w:rsidRPr="001D3DF2">
        <w:t>=10</w:t>
      </w:r>
      <w:r w:rsidRPr="001D3DF2">
        <w:rPr>
          <w:vertAlign w:val="superscript"/>
        </w:rPr>
        <w:t>34</w:t>
      </w:r>
      <w:r w:rsidRPr="001D3DF2">
        <w:t xml:space="preserve"> cm</w:t>
      </w:r>
      <w:r w:rsidRPr="001D3DF2">
        <w:rPr>
          <w:vertAlign w:val="superscript"/>
        </w:rPr>
        <w:t>-2</w:t>
      </w:r>
      <w:r w:rsidRPr="001D3DF2">
        <w:t>s</w:t>
      </w:r>
      <w:r w:rsidRPr="001D3DF2">
        <w:rPr>
          <w:vertAlign w:val="superscript"/>
        </w:rPr>
        <w:t>-1</w:t>
      </w:r>
      <w:r w:rsidRPr="001D3DF2">
        <w:t xml:space="preserve"> should be achieved and </w:t>
      </w:r>
      <w:r w:rsidRPr="001D3DF2">
        <w:rPr>
          <w:i/>
        </w:rPr>
        <w:t>L</w:t>
      </w:r>
      <w:r w:rsidRPr="001D3DF2">
        <w:t>=10</w:t>
      </w:r>
      <w:r w:rsidRPr="001D3DF2">
        <w:rPr>
          <w:vertAlign w:val="superscript"/>
        </w:rPr>
        <w:t>35</w:t>
      </w:r>
      <w:r w:rsidRPr="001D3DF2">
        <w:t xml:space="preserve"> cm</w:t>
      </w:r>
      <w:r w:rsidRPr="001D3DF2">
        <w:rPr>
          <w:vertAlign w:val="superscript"/>
        </w:rPr>
        <w:t>-2</w:t>
      </w:r>
      <w:r w:rsidRPr="001D3DF2">
        <w:t>s</w:t>
      </w:r>
      <w:r w:rsidRPr="0059662B">
        <w:rPr>
          <w:vertAlign w:val="superscript"/>
        </w:rPr>
        <w:t>-1</w:t>
      </w:r>
      <w:r w:rsidRPr="001D3DF2">
        <w:t xml:space="preserve"> appears possible</w:t>
      </w:r>
      <w:r w:rsidR="00BF5C00">
        <w:t xml:space="preserve">.  </w:t>
      </w:r>
      <w:r w:rsidRPr="001D3DF2">
        <w:t xml:space="preserve">Reducing the vertical emittance </w:t>
      </w:r>
      <w:r w:rsidR="007528F1">
        <w:t>lowers the beam current when</w:t>
      </w:r>
      <w:r w:rsidRPr="001D3DF2">
        <w:t xml:space="preserve"> the beam-beam/space-charge limit is encountered.</w:t>
      </w:r>
    </w:p>
    <w:p w:rsidR="00CB2650" w:rsidRDefault="00CB2650" w:rsidP="00CB2650">
      <w:pPr>
        <w:pStyle w:val="KEKBARCbody"/>
      </w:pPr>
      <w:r w:rsidRPr="001D3DF2">
        <w:t>SAD benchmarking with BMAD, in collaboration with Cornell</w:t>
      </w:r>
      <w:r w:rsidR="007528F1">
        <w:t xml:space="preserve"> University</w:t>
      </w:r>
      <w:r w:rsidRPr="001D3DF2">
        <w:t>, has revealed a good agreement</w:t>
      </w:r>
      <w:r>
        <w:t xml:space="preserve"> </w:t>
      </w:r>
      <w:r w:rsidR="00426AAE">
        <w:t xml:space="preserve">with the </w:t>
      </w:r>
      <w:r w:rsidR="000261EC">
        <w:t>field map a</w:t>
      </w:r>
      <w:r w:rsidR="00426AAE">
        <w:t xml:space="preserve">nalysis </w:t>
      </w:r>
      <w:r>
        <w:t>results</w:t>
      </w:r>
      <w:r w:rsidRPr="001D3DF2">
        <w:t>, and will be continued together with additional international collaborators</w:t>
      </w:r>
      <w:r w:rsidR="00BF5C00">
        <w:t xml:space="preserve">.  </w:t>
      </w:r>
      <w:r w:rsidRPr="001D3DF2">
        <w:t>Other benchmarking simulations were performed with the SCTR code where some discrepancies are still to be understood</w:t>
      </w:r>
      <w:r w:rsidR="00BF5C00">
        <w:t xml:space="preserve">.  </w:t>
      </w:r>
    </w:p>
    <w:p w:rsidR="00B14F3A" w:rsidRPr="001D3DF2" w:rsidRDefault="00942C72" w:rsidP="00CB2650">
      <w:pPr>
        <w:pStyle w:val="KEKBARCbody"/>
      </w:pPr>
      <w:r>
        <w:t>The team should c</w:t>
      </w:r>
      <w:r w:rsidR="00B14F3A">
        <w:t xml:space="preserve">ompare the </w:t>
      </w:r>
      <w:r w:rsidR="000261EC">
        <w:t>field map a</w:t>
      </w:r>
      <w:r w:rsidR="00426AAE">
        <w:t xml:space="preserve">nalysis </w:t>
      </w:r>
      <w:r w:rsidR="00B14F3A">
        <w:t>for SuperKEKB LER including beam-beam and space charge with the equivalent plot for KEKB.</w:t>
      </w:r>
    </w:p>
    <w:p w:rsidR="00CB2650" w:rsidRPr="001D3DF2" w:rsidRDefault="00CB2650" w:rsidP="0025125E">
      <w:pPr>
        <w:pStyle w:val="KEKBARCbody"/>
        <w:spacing w:before="240"/>
        <w:rPr>
          <w:b/>
        </w:rPr>
      </w:pPr>
      <w:r w:rsidRPr="001D3DF2">
        <w:rPr>
          <w:b/>
        </w:rPr>
        <w:t xml:space="preserve">Recommendations: </w:t>
      </w:r>
    </w:p>
    <w:p w:rsidR="00271642" w:rsidRDefault="00F911E8" w:rsidP="00BF1EDD">
      <w:pPr>
        <w:pStyle w:val="KEKBRecommendations"/>
      </w:pPr>
      <w:r>
        <w:t xml:space="preserve">R6: </w:t>
      </w:r>
      <w:r w:rsidR="00BF1EDD">
        <w:tab/>
      </w:r>
      <w:r w:rsidR="00271642">
        <w:t xml:space="preserve">Define a set of parameters </w:t>
      </w:r>
      <w:r w:rsidR="00F143DA">
        <w:t>that</w:t>
      </w:r>
      <w:r w:rsidR="00271642">
        <w:t xml:space="preserve"> would beat the KEKB luminosity record in Phase 2</w:t>
      </w:r>
      <w:r w:rsidR="00BF5C00">
        <w:t xml:space="preserve">.  </w:t>
      </w:r>
    </w:p>
    <w:p w:rsidR="00FC5EAC" w:rsidRDefault="00F911E8" w:rsidP="00BF1EDD">
      <w:pPr>
        <w:pStyle w:val="KEKBRecommendations"/>
      </w:pPr>
      <w:r>
        <w:t xml:space="preserve">R7: </w:t>
      </w:r>
      <w:r w:rsidR="00BF1EDD">
        <w:tab/>
      </w:r>
      <w:r w:rsidR="00FC5EAC">
        <w:t>Try to find an optimum configuration where the two beams are about equally strong, and no beam blows up much more than the other in collision</w:t>
      </w:r>
      <w:r w:rsidR="00BF5C00">
        <w:t xml:space="preserve">.  </w:t>
      </w:r>
    </w:p>
    <w:p w:rsidR="00FC5EAC" w:rsidRDefault="00F911E8" w:rsidP="00BF1EDD">
      <w:pPr>
        <w:pStyle w:val="KEKBRecommendations"/>
      </w:pPr>
      <w:r>
        <w:t xml:space="preserve">R8: </w:t>
      </w:r>
      <w:r w:rsidR="00BF1EDD">
        <w:tab/>
      </w:r>
      <w:r w:rsidR="00FC5EAC">
        <w:t xml:space="preserve">Investigate the effect of </w:t>
      </w:r>
      <w:r w:rsidR="00B14F3A">
        <w:t>bunch-by-bunch synchronous</w:t>
      </w:r>
      <w:r w:rsidR="00FC5EAC">
        <w:t xml:space="preserve"> phase modulation due to the abort gap in beam-beam simulations.</w:t>
      </w:r>
    </w:p>
    <w:p w:rsidR="00FC5EAC" w:rsidRDefault="00F911E8" w:rsidP="00BF1EDD">
      <w:pPr>
        <w:pStyle w:val="KEKBRecommendations"/>
      </w:pPr>
      <w:r>
        <w:t xml:space="preserve">R9: </w:t>
      </w:r>
      <w:r w:rsidR="00BF1EDD">
        <w:tab/>
      </w:r>
      <w:r w:rsidR="00FC5EAC">
        <w:t xml:space="preserve">Perform a realistic simulation of the </w:t>
      </w:r>
      <w:r w:rsidR="00B14F3A">
        <w:t>continuous</w:t>
      </w:r>
      <w:r w:rsidR="00FC5EAC">
        <w:t xml:space="preserve"> injection effi</w:t>
      </w:r>
      <w:r w:rsidR="00B14F3A">
        <w:t>ciency, including the serious dynamic aperture</w:t>
      </w:r>
      <w:r w:rsidR="00FC5EAC">
        <w:t xml:space="preserve"> reduction caused by interplay of the non-linear optics model and beam-beam effect</w:t>
      </w:r>
      <w:r w:rsidR="00BF5C00">
        <w:t xml:space="preserve">.  </w:t>
      </w:r>
      <w:r w:rsidR="00FC5EAC">
        <w:t>Provide the resulting distribution of the injection beam loss as input to the B</w:t>
      </w:r>
      <w:r>
        <w:t>elle</w:t>
      </w:r>
      <w:r w:rsidR="00FC5EAC">
        <w:t>-II background simulation</w:t>
      </w:r>
      <w:r w:rsidR="00BF5C00">
        <w:t xml:space="preserve">.  </w:t>
      </w:r>
    </w:p>
    <w:p w:rsidR="00780150" w:rsidRDefault="00EE3B9F" w:rsidP="00FC5EAC">
      <w:pPr>
        <w:pStyle w:val="KEKBHeading"/>
      </w:pPr>
      <w:r>
        <w:t>4</w:t>
      </w:r>
      <w:r w:rsidR="00BF5C00">
        <w:t xml:space="preserve">.  </w:t>
      </w:r>
      <w:r w:rsidR="00780150" w:rsidRPr="00C630AD">
        <w:t>Optics Issues</w:t>
      </w:r>
      <w:r w:rsidR="00780150">
        <w:t xml:space="preserve"> </w:t>
      </w:r>
    </w:p>
    <w:p w:rsidR="00780150" w:rsidRPr="00C630AD" w:rsidRDefault="00780150" w:rsidP="00780150">
      <w:pPr>
        <w:pStyle w:val="KEKBARCbody"/>
      </w:pPr>
      <w:r>
        <w:t>In line with the last Review recommendations, the optics mode</w:t>
      </w:r>
      <w:r w:rsidRPr="00C630AD">
        <w:t xml:space="preserve">ling has been updated and improved so as to include the measured field of the </w:t>
      </w:r>
      <w:r w:rsidR="00E452D1">
        <w:t>B</w:t>
      </w:r>
      <w:r w:rsidR="00F911E8">
        <w:t>elle</w:t>
      </w:r>
      <w:r w:rsidR="00E452D1">
        <w:t xml:space="preserve"> II</w:t>
      </w:r>
      <w:r w:rsidRPr="00C630AD">
        <w:t xml:space="preserve"> solenoid, and measured field errors in the w</w:t>
      </w:r>
      <w:r w:rsidR="00234C3D">
        <w:t>arm magnets as well as of the superconducting</w:t>
      </w:r>
      <w:r w:rsidRPr="00C630AD">
        <w:t xml:space="preserve"> final quadrupoles QC1LP and QC2LP</w:t>
      </w:r>
      <w:r w:rsidR="00BF5C00">
        <w:t xml:space="preserve">.  </w:t>
      </w:r>
      <w:r w:rsidRPr="00C630AD">
        <w:t>The impact of these changes on the beam lifetime and dynamic aperture with crab waist was evaluated</w:t>
      </w:r>
      <w:r w:rsidR="00BF5C00">
        <w:t xml:space="preserve">.  </w:t>
      </w:r>
      <w:r w:rsidRPr="00C630AD">
        <w:t>Past emittance studies were also summarized with regard to the effect of tunnel subsidence and random errors.</w:t>
      </w:r>
    </w:p>
    <w:p w:rsidR="00780150" w:rsidRPr="00C630AD" w:rsidRDefault="00780150" w:rsidP="00780150">
      <w:pPr>
        <w:pStyle w:val="KEKBARCbody"/>
      </w:pPr>
      <w:r w:rsidRPr="00C630AD">
        <w:t>The tunnel subsides by about 2 mm per year over about 800 m of the ring</w:t>
      </w:r>
      <w:r w:rsidR="00BF5C00">
        <w:t xml:space="preserve">.  </w:t>
      </w:r>
      <w:r w:rsidRPr="00C630AD">
        <w:t>Only a local realignment is planned</w:t>
      </w:r>
      <w:r w:rsidR="00BF5C00">
        <w:t xml:space="preserve">.  </w:t>
      </w:r>
      <w:r w:rsidRPr="00C630AD">
        <w:t>Simulations show that the vertical emittance after orbit and dispersion correction</w:t>
      </w:r>
      <w:r>
        <w:t xml:space="preserve"> can be at an acceptable level (</w:t>
      </w:r>
      <w:r w:rsidRPr="00C630AD">
        <w:t>below 3 pm), even after 20 years of operation, by improving both the local alignment around V-LCC and the correction algorithm at the high-beta regions.</w:t>
      </w:r>
    </w:p>
    <w:p w:rsidR="00780150" w:rsidRDefault="00780150" w:rsidP="00780150">
      <w:pPr>
        <w:pStyle w:val="KEKBARCbody"/>
      </w:pPr>
      <w:r w:rsidRPr="00C630AD">
        <w:t>The design vertical emittance can be achieved even with realistic large random errors (displacement, tilt, field errors of dipoles, quadrupoles, sextupoles, BPMs) after orbit and optics corrections</w:t>
      </w:r>
      <w:r w:rsidR="00BF5C00">
        <w:t xml:space="preserve">.  </w:t>
      </w:r>
      <w:r w:rsidRPr="00C630AD">
        <w:t>Recovering the full dynamic aperture will require further tuning of the sextupoles.</w:t>
      </w:r>
    </w:p>
    <w:p w:rsidR="00780150" w:rsidRDefault="00780150" w:rsidP="00780150">
      <w:pPr>
        <w:pStyle w:val="KEKBARCbody"/>
      </w:pPr>
      <w:r w:rsidRPr="00C630AD">
        <w:t xml:space="preserve">The center of the </w:t>
      </w:r>
      <w:r w:rsidR="00E452D1">
        <w:t>B</w:t>
      </w:r>
      <w:r w:rsidR="00CF2A75">
        <w:t>elle</w:t>
      </w:r>
      <w:r w:rsidR="00E452D1">
        <w:t xml:space="preserve"> II</w:t>
      </w:r>
      <w:r w:rsidRPr="00C630AD">
        <w:t xml:space="preserve"> solenoid has shifted b</w:t>
      </w:r>
      <w:r w:rsidR="00E452D1">
        <w:t xml:space="preserve">y 44 cm toward </w:t>
      </w:r>
      <w:r w:rsidR="000261EC">
        <w:t xml:space="preserve">the Oho </w:t>
      </w:r>
      <w:r w:rsidR="00E452D1">
        <w:t xml:space="preserve">side due to coil movement </w:t>
      </w:r>
      <w:r w:rsidRPr="00C630AD">
        <w:t>during cool-do</w:t>
      </w:r>
      <w:r w:rsidR="00E452D1">
        <w:t>wn</w:t>
      </w:r>
      <w:r w:rsidR="00BF5C00">
        <w:t xml:space="preserve">.  </w:t>
      </w:r>
      <w:r w:rsidR="00E452D1">
        <w:t>The compensation solenoids need</w:t>
      </w:r>
      <w:r w:rsidR="000261EC">
        <w:t>ed</w:t>
      </w:r>
      <w:r w:rsidRPr="00C630AD">
        <w:t xml:space="preserve"> to be readjusted accordingly</w:t>
      </w:r>
      <w:r w:rsidR="00BF5C00">
        <w:t xml:space="preserve">.  </w:t>
      </w:r>
      <w:r w:rsidRPr="00C630AD">
        <w:t>The model of the compensation solenoids was also refined and rendered more realistic, representing many individual coil blocks used in the hardware design</w:t>
      </w:r>
      <w:r w:rsidR="00BF5C00">
        <w:t xml:space="preserve">.  </w:t>
      </w:r>
      <w:r w:rsidRPr="00C630AD">
        <w:t>Effective lengths and fringe fields of warm dipoles and quadrupoles were measured and the new values introduced in the LER optics model</w:t>
      </w:r>
      <w:r w:rsidR="00BF5C00">
        <w:t xml:space="preserve">.  </w:t>
      </w:r>
      <w:r w:rsidRPr="00C630AD">
        <w:t>The corresponding update for the HER is underway</w:t>
      </w:r>
      <w:r w:rsidR="00BF5C00">
        <w:t xml:space="preserve">.  </w:t>
      </w:r>
      <w:r w:rsidRPr="00C630AD">
        <w:t>The LER circumference changed by about 800 micron due to these updates, which is considered tolerable and can be mitigated</w:t>
      </w:r>
      <w:r w:rsidR="00E452D1" w:rsidRPr="00E452D1">
        <w:t xml:space="preserve"> </w:t>
      </w:r>
      <w:r w:rsidR="00E452D1" w:rsidRPr="00C630AD">
        <w:t>easily</w:t>
      </w:r>
      <w:r w:rsidR="00BF5C00">
        <w:t xml:space="preserve">.  </w:t>
      </w:r>
    </w:p>
    <w:p w:rsidR="00780150" w:rsidRDefault="00780150" w:rsidP="00780150">
      <w:pPr>
        <w:pStyle w:val="KEKBARCbody"/>
      </w:pPr>
      <w:r>
        <w:t>Du</w:t>
      </w:r>
      <w:r w:rsidRPr="00C630AD">
        <w:t>e to the inclusion of the warm-magnet field errors,</w:t>
      </w:r>
      <w:r>
        <w:t xml:space="preserve"> t</w:t>
      </w:r>
      <w:r w:rsidRPr="00C630AD">
        <w:t xml:space="preserve">he dynamic aperture is reduced from about 18 to 12 sigma </w:t>
      </w:r>
      <w:r w:rsidR="000261EC">
        <w:t>in the horizontal plane</w:t>
      </w:r>
      <w:r w:rsidRPr="00C630AD">
        <w:t xml:space="preserve"> but the optimization is not yet complete</w:t>
      </w:r>
      <w:r>
        <w:t>.</w:t>
      </w:r>
    </w:p>
    <w:p w:rsidR="00780150" w:rsidRDefault="00780150" w:rsidP="00780150">
      <w:pPr>
        <w:pStyle w:val="KEKBARCbody"/>
      </w:pPr>
      <w:r w:rsidRPr="00C630AD">
        <w:t xml:space="preserve">Field measurements of </w:t>
      </w:r>
      <w:r>
        <w:t xml:space="preserve">two left-side QCS magnets revealed </w:t>
      </w:r>
      <w:r w:rsidRPr="00C630AD">
        <w:t>large sextup</w:t>
      </w:r>
      <w:r>
        <w:t>ole and skew octupole components, plus a considerable dodecapole error</w:t>
      </w:r>
      <w:r w:rsidR="00BF5C00">
        <w:t xml:space="preserve">.  </w:t>
      </w:r>
      <w:r w:rsidRPr="00C630AD">
        <w:t xml:space="preserve">The dynamic aperture </w:t>
      </w:r>
      <w:r w:rsidR="00E452D1">
        <w:t>can</w:t>
      </w:r>
      <w:r w:rsidRPr="00C630AD">
        <w:t xml:space="preserve"> b</w:t>
      </w:r>
      <w:r w:rsidR="000261EC">
        <w:t>e recover</w:t>
      </w:r>
      <w:r>
        <w:t>ed by using both normal and</w:t>
      </w:r>
      <w:r w:rsidRPr="00C630AD">
        <w:t xml:space="preserve"> skew sextupole coil</w:t>
      </w:r>
      <w:r>
        <w:t>s</w:t>
      </w:r>
      <w:r w:rsidR="00E452D1">
        <w:t>,</w:t>
      </w:r>
      <w:r>
        <w:t xml:space="preserve"> a </w:t>
      </w:r>
      <w:r w:rsidRPr="00C630AD">
        <w:t xml:space="preserve">normal octupole coil in </w:t>
      </w:r>
      <w:r w:rsidR="00E452D1">
        <w:t xml:space="preserve">the </w:t>
      </w:r>
      <w:r w:rsidRPr="00C630AD">
        <w:t>QCS</w:t>
      </w:r>
      <w:r w:rsidR="00E452D1">
        <w:t xml:space="preserve"> magnet</w:t>
      </w:r>
      <w:r w:rsidRPr="00C630AD">
        <w:t xml:space="preserve">, </w:t>
      </w:r>
      <w:r w:rsidR="00E452D1">
        <w:t>and</w:t>
      </w:r>
      <w:r w:rsidRPr="00C630AD">
        <w:t xml:space="preserve"> the sextupole families in the arc section</w:t>
      </w:r>
      <w:r w:rsidR="00E452D1">
        <w:t>s</w:t>
      </w:r>
      <w:r w:rsidR="00BF5C00">
        <w:t xml:space="preserve">.  </w:t>
      </w:r>
      <w:r>
        <w:t>Although 12-pole correction coils in QCS are not envisaged</w:t>
      </w:r>
      <w:r w:rsidR="00E452D1">
        <w:t>, the dynamic aperture</w:t>
      </w:r>
      <w:r>
        <w:t xml:space="preserve"> </w:t>
      </w:r>
      <w:r w:rsidR="000261EC">
        <w:t>limitation</w:t>
      </w:r>
      <w:r w:rsidR="005723DA">
        <w:t>s</w:t>
      </w:r>
      <w:r w:rsidR="000261EC">
        <w:t xml:space="preserve"> </w:t>
      </w:r>
      <w:r>
        <w:t xml:space="preserve">can be </w:t>
      </w:r>
      <w:r w:rsidR="005723DA">
        <w:t>improved</w:t>
      </w:r>
      <w:r>
        <w:t xml:space="preserve"> by correctin</w:t>
      </w:r>
      <w:r w:rsidR="00E452D1">
        <w:t>g the resulting nonlinear map using</w:t>
      </w:r>
      <w:r>
        <w:t xml:space="preserve"> correctors available elsewhere in the lattice</w:t>
      </w:r>
      <w:r w:rsidR="00BF5C00">
        <w:t xml:space="preserve">.  </w:t>
      </w:r>
    </w:p>
    <w:p w:rsidR="00780150" w:rsidRPr="00C630AD" w:rsidRDefault="00780150" w:rsidP="00780150">
      <w:pPr>
        <w:pStyle w:val="KEKBARCbody"/>
      </w:pPr>
      <w:r w:rsidRPr="00C630AD">
        <w:t xml:space="preserve">The degradation of the LER Touschek lifetime by the measured QCS field errors depends on the multipole errors of QC2R and QC1R, </w:t>
      </w:r>
      <w:r w:rsidR="00E571D8">
        <w:t xml:space="preserve">which are </w:t>
      </w:r>
      <w:r w:rsidRPr="00C630AD">
        <w:t>still</w:t>
      </w:r>
      <w:r w:rsidR="00E571D8">
        <w:t xml:space="preserve"> to be produced and measured</w:t>
      </w:r>
      <w:r w:rsidR="00BF5C00">
        <w:t xml:space="preserve">.  </w:t>
      </w:r>
      <w:r w:rsidR="00E571D8">
        <w:t>The effect</w:t>
      </w:r>
      <w:r w:rsidRPr="00C630AD">
        <w:t xml:space="preserve"> can be signi</w:t>
      </w:r>
      <w:r w:rsidR="00E571D8">
        <w:t xml:space="preserve">ficant (factor </w:t>
      </w:r>
      <w:r w:rsidR="00CF2A75">
        <w:t xml:space="preserve">of </w:t>
      </w:r>
      <w:r w:rsidR="00E571D8">
        <w:t>2 reduction) in the</w:t>
      </w:r>
      <w:r w:rsidRPr="00C630AD">
        <w:t xml:space="preserve"> worst case</w:t>
      </w:r>
      <w:r w:rsidR="00BF5C00">
        <w:t xml:space="preserve">.  </w:t>
      </w:r>
      <w:r w:rsidRPr="00C630AD">
        <w:t>For the HER the effect will be benign</w:t>
      </w:r>
      <w:r w:rsidR="00BF5C00">
        <w:t xml:space="preserve">.  </w:t>
      </w:r>
    </w:p>
    <w:p w:rsidR="00780150" w:rsidRDefault="00780150" w:rsidP="00780150">
      <w:pPr>
        <w:pStyle w:val="KEKBARCbody"/>
      </w:pPr>
      <w:r w:rsidRPr="00C630AD">
        <w:t>No solution has been found for implementing a crab-waist scheme at SuperKEKB</w:t>
      </w:r>
      <w:r w:rsidR="00BF5C00">
        <w:t xml:space="preserve">.  </w:t>
      </w:r>
      <w:r w:rsidRPr="00C630AD">
        <w:t xml:space="preserve">The on-momentum aperture of SuperKEKB lattice with </w:t>
      </w:r>
      <w:r w:rsidR="00E571D8">
        <w:t xml:space="preserve">a </w:t>
      </w:r>
      <w:r w:rsidRPr="00C630AD">
        <w:t xml:space="preserve">crab waist </w:t>
      </w:r>
      <w:r w:rsidR="00E571D8">
        <w:t>with</w:t>
      </w:r>
      <w:r w:rsidRPr="00C630AD">
        <w:t xml:space="preserve"> thin-lens sextupoles is degraded even without any local chromatic correction sextupoles</w:t>
      </w:r>
      <w:r w:rsidR="00BF5C00">
        <w:t xml:space="preserve">.  </w:t>
      </w:r>
      <w:r w:rsidRPr="00C630AD">
        <w:t>The di</w:t>
      </w:r>
      <w:r>
        <w:t>fficulty is attributed to the e</w:t>
      </w:r>
      <w:r w:rsidRPr="00C630AD">
        <w:t>x</w:t>
      </w:r>
      <w:r>
        <w:t>t</w:t>
      </w:r>
      <w:r w:rsidRPr="00C630AD">
        <w:t>rem</w:t>
      </w:r>
      <w:r>
        <w:t>ely strong fringe-</w:t>
      </w:r>
      <w:r w:rsidRPr="00C630AD">
        <w:t xml:space="preserve">field effect of the final </w:t>
      </w:r>
      <w:r w:rsidR="00E571D8">
        <w:t xml:space="preserve">focus </w:t>
      </w:r>
      <w:r w:rsidRPr="00C630AD">
        <w:t>q</w:t>
      </w:r>
      <w:r w:rsidR="005723DA">
        <w:t>uadrupoles;</w:t>
      </w:r>
      <w:r>
        <w:t xml:space="preserve"> a factor 100 strong</w:t>
      </w:r>
      <w:r w:rsidRPr="00C630AD">
        <w:t>er than for KEKB, and a</w:t>
      </w:r>
      <w:r w:rsidR="00E571D8">
        <w:t xml:space="preserve"> factor 20 stronger than for CEP</w:t>
      </w:r>
      <w:r w:rsidRPr="00C630AD">
        <w:t>C.</w:t>
      </w:r>
    </w:p>
    <w:p w:rsidR="00780150" w:rsidRPr="00C630AD" w:rsidRDefault="00E571D8" w:rsidP="00780150">
      <w:pPr>
        <w:pStyle w:val="KEKBARCbody"/>
      </w:pPr>
      <w:r>
        <w:t>Important operation and</w:t>
      </w:r>
      <w:r w:rsidR="00780150" w:rsidRPr="00C630AD">
        <w:t xml:space="preserve"> commissioning software tools are being developed, including programmable tune changer, optics measurement &amp; correction, chromaticity tuning, continuous orbit correction, local orbit bumps, luminosity tuning, calibration, etc.</w:t>
      </w:r>
    </w:p>
    <w:p w:rsidR="00780150" w:rsidRDefault="00780150" w:rsidP="0025125E">
      <w:pPr>
        <w:spacing w:before="240"/>
        <w:contextualSpacing/>
        <w:rPr>
          <w:b/>
          <w:sz w:val="28"/>
          <w:szCs w:val="28"/>
        </w:rPr>
      </w:pPr>
      <w:r>
        <w:rPr>
          <w:b/>
          <w:sz w:val="28"/>
          <w:szCs w:val="28"/>
        </w:rPr>
        <w:t>Recommendation</w:t>
      </w:r>
      <w:r w:rsidR="00FC03D4">
        <w:rPr>
          <w:b/>
          <w:sz w:val="28"/>
          <w:szCs w:val="28"/>
        </w:rPr>
        <w:t>s</w:t>
      </w:r>
      <w:r w:rsidRPr="00196AF7">
        <w:rPr>
          <w:b/>
          <w:sz w:val="28"/>
          <w:szCs w:val="28"/>
        </w:rPr>
        <w:t xml:space="preserve">: </w:t>
      </w:r>
    </w:p>
    <w:p w:rsidR="00780150" w:rsidRPr="00196AF7" w:rsidRDefault="00BF1EDD" w:rsidP="00BF1EDD">
      <w:pPr>
        <w:pStyle w:val="KEKBRecommendations"/>
      </w:pPr>
      <w:r>
        <w:t>R10:</w:t>
      </w:r>
      <w:r>
        <w:tab/>
      </w:r>
      <w:r w:rsidR="00780150" w:rsidRPr="00F004EA">
        <w:t xml:space="preserve">Identify </w:t>
      </w:r>
      <w:r w:rsidR="00780150">
        <w:t xml:space="preserve">all </w:t>
      </w:r>
      <w:r w:rsidR="00780150" w:rsidRPr="00F004EA">
        <w:t xml:space="preserve">relevant </w:t>
      </w:r>
      <w:r w:rsidR="005723DA">
        <w:t>interaction region</w:t>
      </w:r>
      <w:r w:rsidR="00780150">
        <w:t xml:space="preserve"> </w:t>
      </w:r>
      <w:r w:rsidR="00780150" w:rsidRPr="00F004EA">
        <w:t xml:space="preserve">nonlinear </w:t>
      </w:r>
      <w:r w:rsidR="00780150">
        <w:t xml:space="preserve">optics errors </w:t>
      </w:r>
      <w:r w:rsidR="00780150" w:rsidRPr="00F004EA">
        <w:t>affecting the dynamic aperture, e.g</w:t>
      </w:r>
      <w:r w:rsidR="00BF5C00">
        <w:t xml:space="preserve">.  </w:t>
      </w:r>
      <w:r w:rsidR="00780150" w:rsidRPr="00F004EA">
        <w:t xml:space="preserve">through a map analysis, or through </w:t>
      </w:r>
      <w:r w:rsidR="00780150">
        <w:t xml:space="preserve">a </w:t>
      </w:r>
      <w:r w:rsidR="00780150" w:rsidRPr="00F004EA">
        <w:t>tracking-pos</w:t>
      </w:r>
      <w:r w:rsidR="00E571D8">
        <w:t>t-processing tool like SUSSIX, and develop</w:t>
      </w:r>
      <w:r w:rsidR="00780150" w:rsidRPr="00F004EA">
        <w:t xml:space="preserve"> a </w:t>
      </w:r>
      <w:r w:rsidR="00780150">
        <w:t xml:space="preserve">suitable </w:t>
      </w:r>
      <w:r w:rsidR="00780150" w:rsidRPr="00F004EA">
        <w:t>correction scheme.</w:t>
      </w:r>
    </w:p>
    <w:p w:rsidR="00087840" w:rsidRDefault="00BF1EDD" w:rsidP="00BF1EDD">
      <w:pPr>
        <w:pStyle w:val="KEKBRecommendations"/>
      </w:pPr>
      <w:r>
        <w:t>R11:</w:t>
      </w:r>
      <w:r>
        <w:tab/>
      </w:r>
      <w:r w:rsidR="00780150">
        <w:t>On the basis of realistic LER/HER optics model simulations, with and without beam-beam</w:t>
      </w:r>
      <w:r w:rsidR="00E571D8">
        <w:t xml:space="preserve"> interactions</w:t>
      </w:r>
      <w:r w:rsidR="00780150">
        <w:t>, develop corre</w:t>
      </w:r>
      <w:r w:rsidR="00E571D8">
        <w:t>ction procedures aimed at the dynamic aperture</w:t>
      </w:r>
      <w:r w:rsidR="00780150">
        <w:t xml:space="preserve"> control, suitable for th</w:t>
      </w:r>
      <w:r w:rsidR="00B14F3A">
        <w:t>e control room implementation in</w:t>
      </w:r>
      <w:r w:rsidR="00780150">
        <w:t xml:space="preserve"> Phases I, II, and III of commissioning</w:t>
      </w:r>
      <w:r w:rsidR="00BF5C00">
        <w:t xml:space="preserve">.  </w:t>
      </w:r>
    </w:p>
    <w:p w:rsidR="00D32DE0" w:rsidRDefault="00D32DE0" w:rsidP="00D32DE0">
      <w:pPr>
        <w:pStyle w:val="KEKBHeading"/>
      </w:pPr>
      <w:r>
        <w:t>5) Interaction Region Mechanicals Overview</w:t>
      </w:r>
    </w:p>
    <w:p w:rsidR="00D32DE0" w:rsidRDefault="00D32DE0" w:rsidP="00D32DE0">
      <w:pPr>
        <w:pStyle w:val="KEKBARCbody"/>
      </w:pPr>
      <w:r>
        <w:t>The Interaction Region (IR) is by far the most complicated area of the SuperKEKB</w:t>
      </w:r>
      <w:r w:rsidR="00BF5C00">
        <w:t xml:space="preserve">.  </w:t>
      </w:r>
      <w:r>
        <w:t>It consists of a remarkable number of highly sophisticated coupled systems with extremely demanding physical, mechanical, vacuum, and magnetic requirements and constraints</w:t>
      </w:r>
      <w:r w:rsidR="00BF5C00">
        <w:t xml:space="preserve">.  </w:t>
      </w:r>
      <w:r>
        <w:t>Almost no single item within the IR is simple</w:t>
      </w:r>
      <w:r w:rsidR="00BF5C00">
        <w:t xml:space="preserve">.  </w:t>
      </w:r>
      <w:r>
        <w:t>Physics detector demands put physical space at such a premium that standard connections are essentially nonexistent</w:t>
      </w:r>
      <w:r w:rsidR="00BF5C00">
        <w:t xml:space="preserve">.  </w:t>
      </w:r>
      <w:r>
        <w:t>The KEKB team has done a remarkable job at developing concepts, approaches, designs and procedures to meet these competing, conflicting and closely coupled demands and constraints.</w:t>
      </w:r>
    </w:p>
    <w:p w:rsidR="00D32DE0" w:rsidRDefault="00D32DE0" w:rsidP="00D32DE0">
      <w:pPr>
        <w:pStyle w:val="KEKBARCbody"/>
      </w:pPr>
      <w:r>
        <w:t>The IR vacuum chamber is extremely complex and fragile</w:t>
      </w:r>
      <w:r w:rsidR="00BF5C00">
        <w:t xml:space="preserve">.  </w:t>
      </w:r>
      <w:r>
        <w:t>The assembly does not allow for any vacuum pumping for nearly ±4m from the centerline of the IR</w:t>
      </w:r>
      <w:r w:rsidR="00BF5C00">
        <w:t xml:space="preserve">.  </w:t>
      </w:r>
      <w:r>
        <w:t>At the same time the vacuum level is desired to be as low as possible</w:t>
      </w:r>
      <w:r w:rsidR="00BF5C00">
        <w:t xml:space="preserve">.  </w:t>
      </w:r>
      <w:r>
        <w:t>For P</w:t>
      </w:r>
      <w:r w:rsidR="008A1EFB">
        <w:t>hase 1, the a</w:t>
      </w:r>
      <w:r w:rsidRPr="000F01A2">
        <w:t>l</w:t>
      </w:r>
      <w:r>
        <w:t>uminum</w:t>
      </w:r>
      <w:r w:rsidRPr="000F01A2">
        <w:t xml:space="preserve"> vacuum chamber will be TiN coated to counteract electron cloud</w:t>
      </w:r>
      <w:r>
        <w:t xml:space="preserve"> instabilities</w:t>
      </w:r>
      <w:r w:rsidR="00BF5C00">
        <w:t xml:space="preserve">.  </w:t>
      </w:r>
      <w:r w:rsidRPr="000F01A2">
        <w:t>The fragility of this vacuum chamber has</w:t>
      </w:r>
      <w:r>
        <w:t xml:space="preserve"> resulted in the need for additional reinforcement, following an incident where a weld cracked while the chamber was being prepared for coating</w:t>
      </w:r>
      <w:r w:rsidR="00BF5C00">
        <w:t xml:space="preserve">.  </w:t>
      </w:r>
      <w:r>
        <w:t>The TiN coating of the IR beam pipe is not in the baseline for Phase 2; instead Au and Cu coating are foreseen in the central part</w:t>
      </w:r>
      <w:r w:rsidR="00BF5C00">
        <w:t xml:space="preserve">.  </w:t>
      </w:r>
      <w:r>
        <w:t>The SEY of such coatings does not decrease as fast as for TiN during beam scrubbing</w:t>
      </w:r>
      <w:r w:rsidR="00BF5C00">
        <w:t xml:space="preserve">.  </w:t>
      </w:r>
      <w:r>
        <w:t>Relying on the axial component of the residual magnet field to mitigate electron cloud is a guess that should be substantiated by detailed calculations and simulations</w:t>
      </w:r>
      <w:r w:rsidR="00BF5C00">
        <w:t xml:space="preserve">.  </w:t>
      </w:r>
      <w:r>
        <w:t>As a result of the lack of physical space, a very com</w:t>
      </w:r>
      <w:r w:rsidR="008A1EFB">
        <w:t>plex, remotely actuated, vacuum-</w:t>
      </w:r>
      <w:r>
        <w:t>coupling joint– the Remote Vacuum Connection (RVC) – connects the IR vacuum pipe with the rest of the vacuum system</w:t>
      </w:r>
      <w:r w:rsidR="00BF5C00">
        <w:t xml:space="preserve">.  </w:t>
      </w:r>
      <w:r>
        <w:t>The next generation of the IR vacuum pipe has a combination of hot isostatic pressing of beryllium-to-titanium and titanium-to-titanium electron beam welds</w:t>
      </w:r>
      <w:r w:rsidR="00BF5C00">
        <w:t xml:space="preserve">.  </w:t>
      </w:r>
    </w:p>
    <w:p w:rsidR="00D32DE0" w:rsidRDefault="00D32DE0" w:rsidP="00D32DE0">
      <w:pPr>
        <w:pStyle w:val="KEKBARCbody"/>
      </w:pPr>
      <w:r>
        <w:t>The RVC in particular presents challenges</w:t>
      </w:r>
      <w:r w:rsidR="00BF5C00">
        <w:t xml:space="preserve">.  </w:t>
      </w:r>
      <w:r>
        <w:t xml:space="preserve">The design developed at DESY has been </w:t>
      </w:r>
      <w:r w:rsidR="008A1EFB">
        <w:t>prototyped</w:t>
      </w:r>
      <w:r>
        <w:t xml:space="preserve"> and uses compressed N</w:t>
      </w:r>
      <w:r w:rsidRPr="00395D45">
        <w:rPr>
          <w:vertAlign w:val="subscript"/>
        </w:rPr>
        <w:t>2</w:t>
      </w:r>
      <w:r>
        <w:t xml:space="preserve"> (~50 bar) to apply pressure between the mating vacuum flanges and then a large screw nut is turned to apply static clamping force between the mating flanges after which the air pressure is released</w:t>
      </w:r>
      <w:r w:rsidR="00BF5C00">
        <w:t xml:space="preserve">.  </w:t>
      </w:r>
      <w:r>
        <w:t xml:space="preserve">The </w:t>
      </w:r>
      <w:r w:rsidR="00015A80">
        <w:t>mockup</w:t>
      </w:r>
      <w:r>
        <w:t xml:space="preserve"> </w:t>
      </w:r>
      <w:r w:rsidR="00E5752B">
        <w:t xml:space="preserve">of the RVC has been tested and </w:t>
      </w:r>
      <w:r>
        <w:t>is leak tight</w:t>
      </w:r>
      <w:r w:rsidR="00BF5C00">
        <w:t xml:space="preserve">.  </w:t>
      </w:r>
      <w:r>
        <w:t>Understanding the number of cycles that can be achieved with the RVC is something that should be pursued as time permits.</w:t>
      </w:r>
    </w:p>
    <w:p w:rsidR="00D32DE0" w:rsidRDefault="00D32DE0" w:rsidP="00D32DE0">
      <w:pPr>
        <w:pStyle w:val="KEKBARCbody"/>
      </w:pPr>
      <w:r>
        <w:t>The assembly and integration of the IR vacuum system and the IR cryostats has been developed conceptually</w:t>
      </w:r>
      <w:r w:rsidR="00E5752B">
        <w:t>,</w:t>
      </w:r>
      <w:r>
        <w:t xml:space="preserve"> </w:t>
      </w:r>
      <w:r w:rsidR="00E5752B">
        <w:t>but</w:t>
      </w:r>
      <w:r>
        <w:t xml:space="preserve"> much work remains in order to ensure that this delicate operation can be accomplished without damage to the vacuum system</w:t>
      </w:r>
      <w:r w:rsidR="00A033E9">
        <w:t>,</w:t>
      </w:r>
      <w:r w:rsidR="0059662B">
        <w:t xml:space="preserve"> </w:t>
      </w:r>
      <w:r>
        <w:t xml:space="preserve">the superconducting magnets </w:t>
      </w:r>
      <w:r w:rsidR="00A033E9">
        <w:t>or</w:t>
      </w:r>
      <w:r w:rsidR="0059662B">
        <w:t xml:space="preserve"> </w:t>
      </w:r>
      <w:r w:rsidR="00A033E9">
        <w:t xml:space="preserve">the </w:t>
      </w:r>
      <w:r>
        <w:t>cryostat</w:t>
      </w:r>
      <w:r w:rsidR="00E5752B">
        <w:t>s</w:t>
      </w:r>
      <w:r w:rsidR="00BF5C00">
        <w:t xml:space="preserve">.  </w:t>
      </w:r>
      <w:r>
        <w:t xml:space="preserve">There is a large number of unknown aspects </w:t>
      </w:r>
      <w:r w:rsidR="00E5752B">
        <w:t>in these</w:t>
      </w:r>
      <w:r>
        <w:t xml:space="preserve"> </w:t>
      </w:r>
      <w:r w:rsidR="00E5752B">
        <w:t>highly coupled IR systems:</w:t>
      </w:r>
      <w:r>
        <w:t xml:space="preserve"> the coupling between the cryostat and the RVC, the potential transmission of moments and stress to the IR vacuum pipe from the cryostat through the RVC, the vibration</w:t>
      </w:r>
      <w:r w:rsidR="00E5752B">
        <w:t>/modal analysis of the systems,</w:t>
      </w:r>
      <w:r>
        <w:t xml:space="preserve"> the interaction and coupling of the cryostat support and alignment rods, and coupling with the vacuum system.</w:t>
      </w:r>
    </w:p>
    <w:p w:rsidR="00D32DE0" w:rsidRDefault="00D32DE0" w:rsidP="00D32DE0">
      <w:pPr>
        <w:pStyle w:val="KEKBARCbody"/>
      </w:pPr>
      <w:r>
        <w:t>Finally, in addition to all of the technical systems necessary for the proper functioning of the beams within the IR, shielding must be provided to reduce the background within the detector</w:t>
      </w:r>
      <w:r w:rsidR="00BF5C00">
        <w:t xml:space="preserve">.  </w:t>
      </w:r>
      <w:r>
        <w:t>Background simulations of the IR</w:t>
      </w:r>
      <w:r w:rsidRPr="00A364B8">
        <w:t xml:space="preserve"> region show a hot spot where losses </w:t>
      </w:r>
      <w:r w:rsidR="00E5752B">
        <w:t xml:space="preserve">occur </w:t>
      </w:r>
      <w:r w:rsidRPr="00A364B8">
        <w:t xml:space="preserve">near </w:t>
      </w:r>
      <w:r>
        <w:t xml:space="preserve">where </w:t>
      </w:r>
      <w:r w:rsidRPr="00A364B8">
        <w:t xml:space="preserve">the </w:t>
      </w:r>
      <w:r>
        <w:t>RVC is located</w:t>
      </w:r>
      <w:r w:rsidR="00BF5C00">
        <w:t xml:space="preserve">.  </w:t>
      </w:r>
      <w:r>
        <w:t>This hot spot</w:t>
      </w:r>
      <w:r w:rsidRPr="00A364B8">
        <w:t xml:space="preserve"> can have line of sight into the detector</w:t>
      </w:r>
      <w:r w:rsidR="00BF5C00">
        <w:t xml:space="preserve">.  </w:t>
      </w:r>
      <w:r w:rsidRPr="00A364B8">
        <w:t xml:space="preserve">This area has very little space to install additional </w:t>
      </w:r>
      <w:r w:rsidR="00A033E9">
        <w:t>shielding</w:t>
      </w:r>
      <w:r w:rsidR="00BF5C00">
        <w:t xml:space="preserve">.  </w:t>
      </w:r>
      <w:r w:rsidR="00A033E9">
        <w:t>H</w:t>
      </w:r>
      <w:r w:rsidRPr="00A364B8">
        <w:t>owever</w:t>
      </w:r>
      <w:r w:rsidR="00A033E9">
        <w:t>,</w:t>
      </w:r>
      <w:r w:rsidRPr="00A364B8">
        <w:t xml:space="preserve"> creative solutions to this problem could significantly reduce backgrounds.</w:t>
      </w:r>
    </w:p>
    <w:p w:rsidR="00D32DE0" w:rsidRPr="00E5752B" w:rsidRDefault="00D32DE0" w:rsidP="0025125E">
      <w:pPr>
        <w:pStyle w:val="KEKBARCbody"/>
        <w:spacing w:before="240"/>
        <w:rPr>
          <w:b/>
        </w:rPr>
      </w:pPr>
      <w:r w:rsidRPr="00E5752B">
        <w:rPr>
          <w:b/>
        </w:rPr>
        <w:t>Recommendations:</w:t>
      </w:r>
    </w:p>
    <w:p w:rsidR="00D32DE0" w:rsidRDefault="00BF1EDD" w:rsidP="00BF1EDD">
      <w:pPr>
        <w:pStyle w:val="KEKBRecommendations"/>
      </w:pPr>
      <w:r>
        <w:t>R12:</w:t>
      </w:r>
      <w:r>
        <w:tab/>
      </w:r>
      <w:r w:rsidR="00D32DE0">
        <w:t>Look at the possibility of collaborating with local/regional Japanese engineering schools that could provide the more detailed coupled modeling necessary to guide the prototyping, assembly and integration development of the IR systems.</w:t>
      </w:r>
      <w:r w:rsidR="008A1EFB">
        <w:t xml:space="preserve">  Expanding the collaboration with DESY to help understand al</w:t>
      </w:r>
      <w:r w:rsidR="00454FAA">
        <w:t>l the interfaces with the RVC would also be beneficial</w:t>
      </w:r>
      <w:r w:rsidR="008A1EFB">
        <w:t xml:space="preserve">.  </w:t>
      </w:r>
    </w:p>
    <w:p w:rsidR="001F023D" w:rsidRDefault="00BF1EDD" w:rsidP="00BF1EDD">
      <w:pPr>
        <w:pStyle w:val="KEKBRecommendations"/>
      </w:pPr>
      <w:r>
        <w:t>R13:</w:t>
      </w:r>
      <w:r>
        <w:tab/>
      </w:r>
      <w:r w:rsidR="00D32DE0">
        <w:t>Evaluate the electron cloud density</w:t>
      </w:r>
      <w:r w:rsidR="00E5752B">
        <w:t>,</w:t>
      </w:r>
      <w:r w:rsidR="004E1755">
        <w:t xml:space="preserve"> considering the secondary electron yield reduction of copper and gold</w:t>
      </w:r>
      <w:r w:rsidR="00D32DE0">
        <w:t xml:space="preserve"> during scrubbing, and taking into account the residual magnetic field generated in the focusing magnets</w:t>
      </w:r>
      <w:r w:rsidR="00BF5C00">
        <w:t xml:space="preserve">.  </w:t>
      </w:r>
      <w:r w:rsidR="00D32DE0">
        <w:t xml:space="preserve">The help of electron-cloud specialists should be </w:t>
      </w:r>
      <w:r w:rsidR="00E5752B">
        <w:t>sought</w:t>
      </w:r>
      <w:r w:rsidR="00D32DE0">
        <w:t xml:space="preserve"> at KEK or in </w:t>
      </w:r>
      <w:r w:rsidR="00E5752B">
        <w:t>another research center</w:t>
      </w:r>
      <w:r w:rsidR="00D32DE0">
        <w:t>.</w:t>
      </w:r>
    </w:p>
    <w:p w:rsidR="000C4F58" w:rsidRDefault="00087840" w:rsidP="000C4F58">
      <w:pPr>
        <w:pStyle w:val="KEKBHeading"/>
      </w:pPr>
      <w:r>
        <w:t>6</w:t>
      </w:r>
      <w:r w:rsidR="00BF5C00">
        <w:t xml:space="preserve">.  </w:t>
      </w:r>
      <w:r w:rsidR="000C4F58">
        <w:t>IR Superconducting Magnets: KR/RR</w:t>
      </w:r>
    </w:p>
    <w:p w:rsidR="000C4F58" w:rsidRDefault="000C4F58" w:rsidP="000C4F58">
      <w:pPr>
        <w:pStyle w:val="KEKBARCbody"/>
      </w:pPr>
      <w:r>
        <w:t>The Interaction Region (IR) superconducting magnets continue to make strong progress</w:t>
      </w:r>
      <w:r w:rsidR="00BF5C00">
        <w:t xml:space="preserve">.  </w:t>
      </w:r>
      <w:r>
        <w:t>The collaring process for the 8 superconducting quadrupoles was completed in March 2014</w:t>
      </w:r>
      <w:r w:rsidR="00BF5C00">
        <w:t xml:space="preserve">.  </w:t>
      </w:r>
      <w:r>
        <w:t xml:space="preserve">The construction of the 43 corrector magnets and leakage field cancellation magnets has been completed </w:t>
      </w:r>
      <w:r w:rsidR="00664136">
        <w:t xml:space="preserve">at BNL, </w:t>
      </w:r>
      <w:r>
        <w:t>with the final set of corrector magnets to be delivered t</w:t>
      </w:r>
      <w:r w:rsidR="00664136">
        <w:t>o KEK in February 2015</w:t>
      </w:r>
      <w:r w:rsidR="00BF5C00">
        <w:t xml:space="preserve">.  </w:t>
      </w:r>
      <w:r w:rsidR="00664136">
        <w:t xml:space="preserve">All </w:t>
      </w:r>
      <w:r w:rsidR="003D4771">
        <w:t xml:space="preserve">43 </w:t>
      </w:r>
      <w:r w:rsidR="00664136">
        <w:t>o</w:t>
      </w:r>
      <w:r>
        <w:t>f the corrector magnets have been tested at room temperature</w:t>
      </w:r>
      <w:r w:rsidR="00852FC0">
        <w:t>,</w:t>
      </w:r>
      <w:r>
        <w:t xml:space="preserve"> and 35 have had cold tests (4°K) and been excited to ±60A</w:t>
      </w:r>
      <w:r w:rsidR="00BF5C00">
        <w:t xml:space="preserve">.  </w:t>
      </w:r>
      <w:r>
        <w:t>The 16 correctors associated with the QCSL have been integrated with the quadrupole and tested</w:t>
      </w:r>
      <w:r w:rsidR="00852FC0">
        <w:t xml:space="preserve"> at 4°K with various excitation</w:t>
      </w:r>
      <w:r>
        <w:t xml:space="preserve"> combinations</w:t>
      </w:r>
      <w:r w:rsidR="00BF5C00">
        <w:t xml:space="preserve">.  </w:t>
      </w:r>
      <w:r w:rsidR="00852FC0">
        <w:t>O</w:t>
      </w:r>
      <w:r>
        <w:t xml:space="preserve">nly two correctors (QC1LP-b1, and QC2RP-b1) were </w:t>
      </w:r>
      <w:r w:rsidR="00852FC0">
        <w:t xml:space="preserve">reported to be </w:t>
      </w:r>
      <w:r>
        <w:t>slightly below the beam optics requirement</w:t>
      </w:r>
      <w:r w:rsidR="00BF5C00">
        <w:t xml:space="preserve">.  </w:t>
      </w:r>
      <w:r>
        <w:t>The compensation solenoid (ESL) was completed in December 2014</w:t>
      </w:r>
      <w:r w:rsidR="00852FC0">
        <w:t>,</w:t>
      </w:r>
      <w:r>
        <w:t xml:space="preserve"> subsequently tested at 4°K</w:t>
      </w:r>
      <w:r w:rsidR="00852FC0">
        <w:t>,</w:t>
      </w:r>
      <w:r>
        <w:t xml:space="preserve"> and powered at its design current without quenching.</w:t>
      </w:r>
    </w:p>
    <w:p w:rsidR="000C4F58" w:rsidRDefault="000C4F58" w:rsidP="000C4F58">
      <w:pPr>
        <w:pStyle w:val="KEKBARCbody"/>
      </w:pPr>
      <w:r>
        <w:t xml:space="preserve">A complete battery of cold tests </w:t>
      </w:r>
      <w:r w:rsidR="004113D1">
        <w:t>and field requirement tests has</w:t>
      </w:r>
      <w:r>
        <w:t xml:space="preserve"> been performed on the IR quadrupoles</w:t>
      </w:r>
      <w:r w:rsidR="00BF5C00">
        <w:t xml:space="preserve">.  </w:t>
      </w:r>
      <w:r>
        <w:t xml:space="preserve">All of the quadrupole measurements reported had a sextupole component that exceeded the design specification, but sextupole correctors allow the recovery of the </w:t>
      </w:r>
      <w:r w:rsidR="004113D1">
        <w:t>Touschek</w:t>
      </w:r>
      <w:r>
        <w:t xml:space="preserve"> lifetime </w:t>
      </w:r>
      <w:r w:rsidR="00033DEF">
        <w:t>to</w:t>
      </w:r>
      <w:r>
        <w:t xml:space="preserve"> 550</w:t>
      </w:r>
      <w:r w:rsidR="00033DEF">
        <w:t xml:space="preserve"> seconds</w:t>
      </w:r>
      <w:r>
        <w:t>.</w:t>
      </w:r>
    </w:p>
    <w:p w:rsidR="000C4F58" w:rsidRDefault="000C4F58" w:rsidP="000C4F58">
      <w:pPr>
        <w:pStyle w:val="KEKBARCbody"/>
      </w:pPr>
      <w:r>
        <w:t xml:space="preserve">The leakage field cancelation magnets have been measured and </w:t>
      </w:r>
      <w:r w:rsidR="004113D1">
        <w:t xml:space="preserve">the measurements </w:t>
      </w:r>
      <w:r>
        <w:t>correlate very closely with</w:t>
      </w:r>
      <w:r w:rsidR="004113D1">
        <w:t xml:space="preserve"> the calculated fields</w:t>
      </w:r>
      <w:r w:rsidR="00BF5C00">
        <w:t xml:space="preserve">.  </w:t>
      </w:r>
      <w:r w:rsidR="004113D1">
        <w:t>T</w:t>
      </w:r>
      <w:r>
        <w:t xml:space="preserve">he compensation solenoid ESL </w:t>
      </w:r>
      <w:r w:rsidR="004113D1">
        <w:t xml:space="preserve">also </w:t>
      </w:r>
      <w:r>
        <w:t>underwent cold tests in January 2015 and was operated at the full design current of 404 A without quenching</w:t>
      </w:r>
      <w:r w:rsidR="00BF5C00">
        <w:t xml:space="preserve">.  </w:t>
      </w:r>
      <w:r>
        <w:t>The assembly of the cold masses for the complete quadrupole assemblies (quadrupoles, correctors is well underway and progress is strong.</w:t>
      </w:r>
    </w:p>
    <w:p w:rsidR="006C796D" w:rsidRDefault="000C4F58" w:rsidP="000C4F58">
      <w:pPr>
        <w:pStyle w:val="KEKBARCbody"/>
      </w:pPr>
      <w:r>
        <w:t>The IR from all aspects is an extremely complicated ensemble of systems and this extends to the magnetics</w:t>
      </w:r>
      <w:r w:rsidR="00BF5C00">
        <w:t xml:space="preserve">.  </w:t>
      </w:r>
      <w:r>
        <w:t xml:space="preserve">While the quadrupoles and their attendant correctors appear to be very rigidly </w:t>
      </w:r>
      <w:r w:rsidR="00454FAA">
        <w:t>attached</w:t>
      </w:r>
      <w:r>
        <w:t xml:space="preserve"> to each other</w:t>
      </w:r>
      <w:r w:rsidR="009071E0">
        <w:t>,</w:t>
      </w:r>
      <w:r>
        <w:t xml:space="preserve"> the interaction between quadrupoles and </w:t>
      </w:r>
      <w:r w:rsidR="009071E0">
        <w:t xml:space="preserve">the </w:t>
      </w:r>
      <w:r>
        <w:t>other magnets within a single cryostat is much more complicated</w:t>
      </w:r>
      <w:r w:rsidR="009071E0">
        <w:t>,</w:t>
      </w:r>
      <w:r>
        <w:t xml:space="preserve"> and</w:t>
      </w:r>
      <w:r w:rsidR="009071E0">
        <w:t xml:space="preserve"> it is</w:t>
      </w:r>
      <w:r>
        <w:t xml:space="preserve"> difficult to do a summary assessment </w:t>
      </w:r>
      <w:r w:rsidR="009071E0">
        <w:t>of the complete system</w:t>
      </w:r>
      <w:r w:rsidR="00BF5C00">
        <w:t xml:space="preserve">.  </w:t>
      </w:r>
      <w:r>
        <w:t>The alignment support rods are of particular concern from a stability standpoint</w:t>
      </w:r>
      <w:r w:rsidR="00BF5C00">
        <w:t xml:space="preserve">.  </w:t>
      </w:r>
      <w:r>
        <w:t>The support rods appear to be ball-end rods of a similar</w:t>
      </w:r>
      <w:r w:rsidR="009071E0">
        <w:t xml:space="preserve"> conceptual</w:t>
      </w:r>
      <w:r>
        <w:t xml:space="preserve"> mechanical design </w:t>
      </w:r>
      <w:r w:rsidR="009071E0">
        <w:t xml:space="preserve">to those </w:t>
      </w:r>
      <w:r>
        <w:t>used at other operating accelerator complexes (however, the constraints on the KEK usage does make them unique in several respects)</w:t>
      </w:r>
      <w:r w:rsidR="00BF5C00">
        <w:t xml:space="preserve">.  </w:t>
      </w:r>
      <w:r>
        <w:t>Such rod systems have worked well, but have also been found to have weaknesses that must be understood and counteracted</w:t>
      </w:r>
      <w:r w:rsidR="00BF5C00">
        <w:t xml:space="preserve">.  </w:t>
      </w:r>
    </w:p>
    <w:p w:rsidR="006C796D" w:rsidRDefault="000C4F58" w:rsidP="000C4F58">
      <w:pPr>
        <w:pStyle w:val="KEKBARCbody"/>
      </w:pPr>
      <w:r>
        <w:t>Inherent material stiffness as measured by KEK is important, but the ensemble rod stability is perhaps even more important from an operational perspective</w:t>
      </w:r>
      <w:r w:rsidR="00BF5C00">
        <w:t xml:space="preserve">.  </w:t>
      </w:r>
      <w:r>
        <w:t>It is this composite stability that forced some facilities (LBNL and FRIB for example) to move away from the use of such rods in specific applications</w:t>
      </w:r>
      <w:r w:rsidR="00BF5C00">
        <w:t xml:space="preserve">.  </w:t>
      </w:r>
      <w:r>
        <w:t>Likewise, such rods may not have robust</w:t>
      </w:r>
      <w:r w:rsidR="009071E0">
        <w:t xml:space="preserve"> resistance to emergency or off-normal</w:t>
      </w:r>
      <w:r>
        <w:t xml:space="preserve"> events such as a rapid non-symmetric depressurization from </w:t>
      </w:r>
      <w:r w:rsidR="009071E0">
        <w:t xml:space="preserve">a </w:t>
      </w:r>
      <w:r>
        <w:t>quench or other event</w:t>
      </w:r>
      <w:r w:rsidR="00BF5C00">
        <w:t xml:space="preserve">.  </w:t>
      </w:r>
      <w:r>
        <w:t xml:space="preserve">Such events could produce large unbalanced forces and it is important to understand the </w:t>
      </w:r>
      <w:r w:rsidR="009071E0">
        <w:t>resilience of the system</w:t>
      </w:r>
      <w:r w:rsidR="00BF5C00">
        <w:t xml:space="preserve">.  </w:t>
      </w:r>
      <w:r>
        <w:t>Consequently, the vibrational modes, asymmetric loadings, repeatability, etc</w:t>
      </w:r>
      <w:r w:rsidR="00BF5C00">
        <w:t xml:space="preserve">.  </w:t>
      </w:r>
      <w:r>
        <w:t xml:space="preserve">are </w:t>
      </w:r>
      <w:r w:rsidR="009071E0">
        <w:t xml:space="preserve">all </w:t>
      </w:r>
      <w:r>
        <w:t>extremely important</w:t>
      </w:r>
      <w:r w:rsidR="00BF5C00">
        <w:t xml:space="preserve">.  </w:t>
      </w:r>
      <w:r>
        <w:t xml:space="preserve">Additional analysis and modeling is needed as the design progresses that specifically examines </w:t>
      </w:r>
      <w:r w:rsidR="009071E0">
        <w:t xml:space="preserve">the </w:t>
      </w:r>
      <w:r>
        <w:t xml:space="preserve">stability, vibrational characteristics, response to asymmetric loads, and other </w:t>
      </w:r>
      <w:r w:rsidRPr="009071E0">
        <w:t>off-normal</w:t>
      </w:r>
      <w:r>
        <w:t xml:space="preserve"> events on the cryostats</w:t>
      </w:r>
      <w:r w:rsidR="00BF5C00">
        <w:t xml:space="preserve">.  </w:t>
      </w:r>
    </w:p>
    <w:p w:rsidR="000C4F58" w:rsidRDefault="000C4F58" w:rsidP="000C4F58">
      <w:pPr>
        <w:pStyle w:val="KEKBARCbody"/>
      </w:pPr>
      <w:r>
        <w:t>An enhanced measurement and characterization campaign of the cryostats and systems when installed and tested on the IR, including repeated thermal cycling, quench simulations and other off-normal configurations should be undertaken in order to fully understand both the capabilities and limitations of the design as implemented and the ensemble system in operation.</w:t>
      </w:r>
    </w:p>
    <w:p w:rsidR="000C4F58" w:rsidRDefault="000C4F58" w:rsidP="000C4F58">
      <w:pPr>
        <w:pStyle w:val="KEKBARCbody"/>
      </w:pPr>
      <w:r>
        <w:t>In a similar vein, the concrete supports for the IR have now been completed</w:t>
      </w:r>
      <w:r w:rsidR="00BF5C00">
        <w:t xml:space="preserve">.  </w:t>
      </w:r>
      <w:r>
        <w:t>Careful</w:t>
      </w:r>
      <w:r w:rsidR="00022126">
        <w:t xml:space="preserve"> </w:t>
      </w:r>
      <w:r>
        <w:t>vibrational analysis and modeling of these structures were presented at previous reviews</w:t>
      </w:r>
      <w:r w:rsidR="00BF5C00">
        <w:t xml:space="preserve">.  </w:t>
      </w:r>
      <w:r>
        <w:t xml:space="preserve">If possible, it would beneficial to verify the actual vibrational response of these structures as they could couple to, or excite, </w:t>
      </w:r>
      <w:r w:rsidR="00F366F1">
        <w:t xml:space="preserve">mechanical </w:t>
      </w:r>
      <w:r>
        <w:t>modes in the cryostats.</w:t>
      </w:r>
    </w:p>
    <w:p w:rsidR="000C4F58" w:rsidRPr="00022126" w:rsidRDefault="000C4F58" w:rsidP="000C4F58">
      <w:pPr>
        <w:pStyle w:val="KEKBARCbody"/>
      </w:pPr>
      <w:r>
        <w:t>At the present time</w:t>
      </w:r>
      <w:r w:rsidR="006C796D">
        <w:t>,</w:t>
      </w:r>
      <w:r>
        <w:t xml:space="preserve"> magnetic measurements are scheduled </w:t>
      </w:r>
      <w:r w:rsidR="00454FAA">
        <w:t>in series</w:t>
      </w:r>
      <w:r w:rsidR="00BF5C00">
        <w:t xml:space="preserve">.  </w:t>
      </w:r>
      <w:r>
        <w:t>This</w:t>
      </w:r>
      <w:r w:rsidR="006C796D">
        <w:t xml:space="preserve"> decision</w:t>
      </w:r>
      <w:r>
        <w:t xml:space="preserve"> should be reexamined and </w:t>
      </w:r>
      <w:r w:rsidR="00022126">
        <w:t>every opportunity</w:t>
      </w:r>
      <w:r>
        <w:t xml:space="preserve"> to perform tests in parallel should be determined and implemented</w:t>
      </w:r>
      <w:r w:rsidR="00BF5C00">
        <w:t xml:space="preserve">.  </w:t>
      </w:r>
      <w:r>
        <w:t>This is needed for two important reasons: the IR superconducting magnets are on the critical path and so any delay in them will del</w:t>
      </w:r>
      <w:r w:rsidR="00022126">
        <w:t>ay the start of physics runs</w:t>
      </w:r>
      <w:r w:rsidR="00BF5C00">
        <w:t xml:space="preserve">.  </w:t>
      </w:r>
      <w:r w:rsidR="00022126">
        <w:t>I</w:t>
      </w:r>
      <w:r w:rsidR="00F366F1">
        <w:t>n</w:t>
      </w:r>
      <w:r w:rsidR="00022126">
        <w:t xml:space="preserve"> addition, a</w:t>
      </w:r>
      <w:r>
        <w:t>ny time that can be saved will advance physics runs</w:t>
      </w:r>
      <w:r w:rsidR="00BF5C00">
        <w:t xml:space="preserve">.  </w:t>
      </w:r>
      <w:r>
        <w:t xml:space="preserve">Likewise, and </w:t>
      </w:r>
      <w:r w:rsidRPr="006C796D">
        <w:rPr>
          <w:i/>
        </w:rPr>
        <w:t>without a doubt,</w:t>
      </w:r>
      <w:r>
        <w:t xml:space="preserve"> the ensemble tests of the IR cryostats on when mounted on the ring will uncover issues that have not been anticipated</w:t>
      </w:r>
      <w:r w:rsidR="006C796D">
        <w:t>,</w:t>
      </w:r>
      <w:r>
        <w:t xml:space="preserve"> and time will be needed for these to be addressed.</w:t>
      </w:r>
    </w:p>
    <w:p w:rsidR="000C4F58" w:rsidRDefault="000C4F58" w:rsidP="0025125E">
      <w:pPr>
        <w:pStyle w:val="KEKBARCbody"/>
        <w:spacing w:before="240"/>
        <w:rPr>
          <w:b/>
        </w:rPr>
      </w:pPr>
      <w:r>
        <w:rPr>
          <w:b/>
        </w:rPr>
        <w:t>Recommendations:</w:t>
      </w:r>
    </w:p>
    <w:p w:rsidR="000C4F58" w:rsidRDefault="00BF1EDD" w:rsidP="00BF1EDD">
      <w:pPr>
        <w:pStyle w:val="KEKBRecommendations"/>
      </w:pPr>
      <w:r>
        <w:t>R14:</w:t>
      </w:r>
      <w:r>
        <w:tab/>
      </w:r>
      <w:r w:rsidR="000C4F58">
        <w:t>Model and prototype to the extent possible the vibrational, stability and repeatability of the support/alignment rods that are planned for the IR quadrupole cryostats.</w:t>
      </w:r>
    </w:p>
    <w:p w:rsidR="00913914" w:rsidRDefault="00BF1EDD" w:rsidP="00BF1EDD">
      <w:pPr>
        <w:pStyle w:val="KEKBRecommendations"/>
      </w:pPr>
      <w:r>
        <w:t>R15:</w:t>
      </w:r>
      <w:r>
        <w:tab/>
      </w:r>
      <w:r w:rsidR="000C4F58">
        <w:t xml:space="preserve">Develop a detailed plan for </w:t>
      </w:r>
      <w:r w:rsidR="000C4F58">
        <w:rPr>
          <w:i/>
        </w:rPr>
        <w:t>in situ</w:t>
      </w:r>
      <w:r w:rsidR="000C4F58">
        <w:t xml:space="preserve"> testing that will fully characterize the </w:t>
      </w:r>
      <w:r w:rsidR="00EE077F">
        <w:t>operational mechanical</w:t>
      </w:r>
      <w:r w:rsidR="000C4F58">
        <w:t xml:space="preserve"> behavior of the cryostats, quadrupoles and attendant systems in order to fully understand the limitations, and determine issues that could impact operations.</w:t>
      </w:r>
    </w:p>
    <w:p w:rsidR="000C4F58" w:rsidRDefault="00BF1EDD" w:rsidP="00BF1EDD">
      <w:pPr>
        <w:pStyle w:val="KEKBRecommendations"/>
      </w:pPr>
      <w:r>
        <w:t>R16:</w:t>
      </w:r>
      <w:r>
        <w:tab/>
      </w:r>
      <w:r w:rsidR="00F366F1">
        <w:t>Produce d</w:t>
      </w:r>
      <w:r w:rsidR="000C4F58">
        <w:t>etailed procedures for the testing and decision trees with sufficient staffing should be included</w:t>
      </w:r>
      <w:r w:rsidR="00BF5C00">
        <w:t xml:space="preserve">.  </w:t>
      </w:r>
      <w:r w:rsidR="000C4F58">
        <w:t>KEK is encouraged to solicit testing help from other international laboratories that may have staff that can benefit from participating in such testing.</w:t>
      </w:r>
    </w:p>
    <w:p w:rsidR="006C796D" w:rsidRDefault="006C796D" w:rsidP="000C4F58">
      <w:pPr>
        <w:pStyle w:val="KEKBARCbody"/>
      </w:pPr>
    </w:p>
    <w:p w:rsidR="00697CD8" w:rsidRPr="005A0AEC" w:rsidRDefault="00697CD8" w:rsidP="00697CD8">
      <w:pPr>
        <w:pStyle w:val="KEKBHeading"/>
      </w:pPr>
      <w:r>
        <w:t>7</w:t>
      </w:r>
      <w:r w:rsidR="00BF5C00">
        <w:t xml:space="preserve">.  </w:t>
      </w:r>
      <w:r w:rsidRPr="005A0AEC">
        <w:t>Beam Background and BEAST</w:t>
      </w:r>
    </w:p>
    <w:p w:rsidR="00697CD8" w:rsidRDefault="00697CD8" w:rsidP="00697CD8">
      <w:pPr>
        <w:pStyle w:val="KEKBARCbody"/>
      </w:pPr>
      <w:r w:rsidRPr="005A0AEC">
        <w:t xml:space="preserve">A </w:t>
      </w:r>
      <w:r>
        <w:t>new Belle II</w:t>
      </w:r>
      <w:r w:rsidRPr="005A0AEC">
        <w:t xml:space="preserve"> Beam Background Group has been formed by merging two previous groups</w:t>
      </w:r>
      <w:r w:rsidR="00BF5C00">
        <w:t xml:space="preserve">.  </w:t>
      </w:r>
      <w:r w:rsidRPr="005A0AEC">
        <w:t>The goal of the background group is to estimate, measure, mitigate, and protect against beam backgrounds</w:t>
      </w:r>
      <w:r w:rsidR="00BF5C00">
        <w:t xml:space="preserve">.  </w:t>
      </w:r>
      <w:r w:rsidR="007E599A">
        <w:t>B</w:t>
      </w:r>
      <w:r w:rsidR="007E599A" w:rsidRPr="005A0AEC">
        <w:t>ackground simulations</w:t>
      </w:r>
      <w:r w:rsidR="007E599A">
        <w:t xml:space="preserve"> have been m</w:t>
      </w:r>
      <w:r>
        <w:t xml:space="preserve">ethodically </w:t>
      </w:r>
      <w:r w:rsidR="007E599A">
        <w:t xml:space="preserve">and continuously </w:t>
      </w:r>
      <w:r>
        <w:t xml:space="preserve">pursued </w:t>
      </w:r>
      <w:r w:rsidR="007E599A">
        <w:t>over</w:t>
      </w:r>
      <w:r>
        <w:t xml:space="preserve"> </w:t>
      </w:r>
      <w:r w:rsidR="007E599A">
        <w:t>many years.  Most recently, the</w:t>
      </w:r>
      <w:r w:rsidRPr="005A0AEC">
        <w:t xml:space="preserve"> simulations were update</w:t>
      </w:r>
      <w:r>
        <w:t xml:space="preserve">d using the </w:t>
      </w:r>
      <w:r w:rsidR="00454FAA">
        <w:t>latest</w:t>
      </w:r>
      <w:r>
        <w:t xml:space="preserve"> LER lattice, and results of the 11</w:t>
      </w:r>
      <w:r w:rsidRPr="005A0AEC">
        <w:rPr>
          <w:vertAlign w:val="superscript"/>
        </w:rPr>
        <w:t>th</w:t>
      </w:r>
      <w:r>
        <w:t xml:space="preserve"> background simulation campaign were reported</w:t>
      </w:r>
      <w:r w:rsidR="00BF5C00">
        <w:t xml:space="preserve">.  </w:t>
      </w:r>
    </w:p>
    <w:p w:rsidR="00697CD8" w:rsidRDefault="00697CD8" w:rsidP="00697CD8">
      <w:pPr>
        <w:pStyle w:val="KEKBARCbody"/>
      </w:pPr>
      <w:r w:rsidRPr="005A0AEC">
        <w:t>The effect of Touschek scattering and Coulomb gas scattering are well mitigated by tungsten shields</w:t>
      </w:r>
      <w:r w:rsidR="00BF5C00">
        <w:t xml:space="preserve">.  </w:t>
      </w:r>
      <w:r>
        <w:t xml:space="preserve">Synchrotron </w:t>
      </w:r>
      <w:r w:rsidRPr="005A0AEC">
        <w:t>radiation background is predicted to be negligible, even including orbit errors and beam-beam tails, according to extensive simulation studies</w:t>
      </w:r>
      <w:r w:rsidR="00BF5C00">
        <w:t xml:space="preserve">.  </w:t>
      </w:r>
      <w:r w:rsidRPr="005A0AEC">
        <w:t>Radiative Bhabha scattering is the main remaining loss mechanism with widely distributed loss locations</w:t>
      </w:r>
      <w:r w:rsidR="00BF5C00">
        <w:t xml:space="preserve">.  </w:t>
      </w:r>
      <w:r w:rsidRPr="005A0AEC">
        <w:t xml:space="preserve">At the presently simulated rates, almost all of the detector can survive for 10 years except for the </w:t>
      </w:r>
      <w:r w:rsidR="007E6A84">
        <w:t xml:space="preserve">time-of-flight photomultiplier, </w:t>
      </w:r>
      <w:r w:rsidRPr="005A0AEC">
        <w:t>where a</w:t>
      </w:r>
      <w:r w:rsidR="007E6A84">
        <w:t xml:space="preserve"> factor 3 improvement is needed</w:t>
      </w:r>
      <w:r w:rsidR="00BF5C00">
        <w:t xml:space="preserve">.  </w:t>
      </w:r>
    </w:p>
    <w:p w:rsidR="00697CD8" w:rsidRPr="005A0AEC" w:rsidRDefault="00697CD8" w:rsidP="00697CD8">
      <w:pPr>
        <w:pStyle w:val="KEKBARCbody"/>
      </w:pPr>
      <w:r w:rsidRPr="005A0AEC">
        <w:t xml:space="preserve">As a further mitigation measure, adding a shield around </w:t>
      </w:r>
      <w:r w:rsidR="007E6A84">
        <w:t xml:space="preserve">the </w:t>
      </w:r>
      <w:r w:rsidRPr="005A0AEC">
        <w:t xml:space="preserve">BPM/bellows between </w:t>
      </w:r>
      <w:r w:rsidR="007E6A84">
        <w:t xml:space="preserve">the </w:t>
      </w:r>
      <w:r w:rsidRPr="005A0AEC">
        <w:t xml:space="preserve">QCS and </w:t>
      </w:r>
      <w:r w:rsidR="007E6A84">
        <w:t xml:space="preserve">the </w:t>
      </w:r>
      <w:r w:rsidRPr="005A0AEC">
        <w:t>IP is being investigated, but this area is quite crowded already</w:t>
      </w:r>
      <w:r w:rsidR="00BF5C00">
        <w:t xml:space="preserve">.  </w:t>
      </w:r>
      <w:r w:rsidRPr="005A0AEC">
        <w:t>For future background studies, it is planned to also include other background sources such as “elastic” Bhabha scattering, and the spent e</w:t>
      </w:r>
      <w:r w:rsidRPr="00697CD8">
        <w:rPr>
          <w:vertAlign w:val="superscript"/>
        </w:rPr>
        <w:t>+</w:t>
      </w:r>
      <w:r w:rsidRPr="005A0AEC">
        <w:t>e</w:t>
      </w:r>
      <w:r w:rsidRPr="00697CD8">
        <w:rPr>
          <w:vertAlign w:val="superscript"/>
        </w:rPr>
        <w:t>-</w:t>
      </w:r>
      <w:r w:rsidRPr="005A0AEC">
        <w:t xml:space="preserve"> from 2-photon process</w:t>
      </w:r>
      <w:r w:rsidR="00BF5C00">
        <w:t xml:space="preserve">.  </w:t>
      </w:r>
    </w:p>
    <w:p w:rsidR="00697CD8" w:rsidRPr="005A0AEC" w:rsidRDefault="00697CD8" w:rsidP="00697CD8">
      <w:pPr>
        <w:pStyle w:val="KEKBARCbody"/>
      </w:pPr>
      <w:r w:rsidRPr="005A0AEC">
        <w:t>SuperKEKB will feature a large number of new collimators, installed at several straight sections, with a total of 50 parameters to be set, monitored and optimized</w:t>
      </w:r>
      <w:r w:rsidR="00BF5C00">
        <w:t xml:space="preserve">.  </w:t>
      </w:r>
      <w:r w:rsidRPr="005A0AEC">
        <w:t>Many of these collimators are horizontal ones and effective for Touschek-scattering background control</w:t>
      </w:r>
      <w:r w:rsidR="00BF5C00">
        <w:t xml:space="preserve">.  </w:t>
      </w:r>
      <w:r w:rsidRPr="005A0AEC">
        <w:t>These horizontal collimators can also strongly affect the Touschek lifetime</w:t>
      </w:r>
      <w:r w:rsidR="00BF5C00">
        <w:t xml:space="preserve">.  </w:t>
      </w:r>
      <w:r w:rsidRPr="005A0AEC">
        <w:t>By contrast, there will be only a single vertical collimator per beam, located several tens of m</w:t>
      </w:r>
      <w:r>
        <w:t>eter</w:t>
      </w:r>
      <w:r w:rsidR="009F32DD">
        <w:t>s</w:t>
      </w:r>
      <w:r w:rsidRPr="005A0AEC">
        <w:t xml:space="preserve"> from </w:t>
      </w:r>
      <w:r>
        <w:t xml:space="preserve">the </w:t>
      </w:r>
      <w:r w:rsidRPr="005A0AEC">
        <w:t>IP, to control the Coulomb background</w:t>
      </w:r>
      <w:r w:rsidR="00BF5C00">
        <w:t xml:space="preserve">.  </w:t>
      </w:r>
    </w:p>
    <w:p w:rsidR="00697CD8" w:rsidRDefault="00697CD8" w:rsidP="00697CD8">
      <w:pPr>
        <w:pStyle w:val="KEKBARCbody"/>
      </w:pPr>
      <w:r w:rsidRPr="005A0AEC">
        <w:t xml:space="preserve">For </w:t>
      </w:r>
      <w:r w:rsidR="00681896" w:rsidRPr="005A0AEC">
        <w:t>BEAST</w:t>
      </w:r>
      <w:r w:rsidR="00681896">
        <w:t xml:space="preserve"> II</w:t>
      </w:r>
      <w:r w:rsidRPr="005A0AEC">
        <w:t xml:space="preserve">, two different configurations for the </w:t>
      </w:r>
      <w:r>
        <w:t xml:space="preserve">commissioning Phases </w:t>
      </w:r>
      <w:r w:rsidR="009F32DD">
        <w:t>1</w:t>
      </w:r>
      <w:r>
        <w:t xml:space="preserve"> and </w:t>
      </w:r>
      <w:r w:rsidR="009F32DD">
        <w:t>2</w:t>
      </w:r>
      <w:r w:rsidRPr="005A0AEC">
        <w:t xml:space="preserve"> should be ready by January 2016 and May 2017, respectively</w:t>
      </w:r>
      <w:r w:rsidR="00BF5C00">
        <w:t xml:space="preserve">.  </w:t>
      </w:r>
      <w:r w:rsidRPr="005A0AEC">
        <w:t>Various critical and desirable BEAST activities are foreseen in these two</w:t>
      </w:r>
      <w:r>
        <w:t xml:space="preserve"> set</w:t>
      </w:r>
      <w:r w:rsidRPr="005A0AEC">
        <w:t>ups</w:t>
      </w:r>
      <w:r w:rsidR="00BF5C00">
        <w:t xml:space="preserve">.  </w:t>
      </w:r>
      <w:r w:rsidRPr="005A0AEC">
        <w:t>The BEAST</w:t>
      </w:r>
      <w:r w:rsidR="009F32DD">
        <w:t xml:space="preserve"> II</w:t>
      </w:r>
      <w:r w:rsidRPr="005A0AEC">
        <w:t xml:space="preserve"> </w:t>
      </w:r>
      <w:r>
        <w:t xml:space="preserve">activities during Phase </w:t>
      </w:r>
      <w:r w:rsidR="009F32DD">
        <w:t>1</w:t>
      </w:r>
      <w:r w:rsidRPr="005A0AEC">
        <w:t xml:space="preserve"> should ensure the safe rolling-in of Belle</w:t>
      </w:r>
      <w:r w:rsidR="009F32DD">
        <w:t xml:space="preserve"> II</w:t>
      </w:r>
      <w:r w:rsidRPr="005A0AEC">
        <w:t xml:space="preserve"> and the VXD </w:t>
      </w:r>
      <w:r>
        <w:t>BEAST</w:t>
      </w:r>
      <w:r w:rsidR="009F32DD">
        <w:t xml:space="preserve"> II</w:t>
      </w:r>
      <w:r w:rsidRPr="005A0AEC">
        <w:t xml:space="preserve"> setup</w:t>
      </w:r>
      <w:r>
        <w:t xml:space="preserve"> for Phase </w:t>
      </w:r>
      <w:r w:rsidR="009F32DD">
        <w:t>2</w:t>
      </w:r>
      <w:r w:rsidRPr="005A0AEC">
        <w:t>, and also allow the benchmarking of simulations against measurements, and experimentally separating</w:t>
      </w:r>
      <w:r>
        <w:t xml:space="preserve"> the</w:t>
      </w:r>
      <w:r w:rsidRPr="005A0AEC">
        <w:t xml:space="preserve"> different </w:t>
      </w:r>
      <w:r>
        <w:t xml:space="preserve">types of </w:t>
      </w:r>
      <w:r w:rsidRPr="005A0AEC">
        <w:t>background sources by varying beam parameters</w:t>
      </w:r>
      <w:r>
        <w:t xml:space="preserve"> and vacuum levels.</w:t>
      </w:r>
    </w:p>
    <w:p w:rsidR="00697CD8" w:rsidRPr="005A0AEC" w:rsidRDefault="00697CD8" w:rsidP="00697CD8">
      <w:pPr>
        <w:pStyle w:val="KEKBARCbody"/>
      </w:pPr>
      <w:r w:rsidRPr="005A0AEC">
        <w:t xml:space="preserve">A collimation optimization study during </w:t>
      </w:r>
      <w:r>
        <w:t xml:space="preserve">the </w:t>
      </w:r>
      <w:r w:rsidRPr="005A0AEC">
        <w:t>B</w:t>
      </w:r>
      <w:r>
        <w:t>EAST II</w:t>
      </w:r>
      <w:r w:rsidRPr="005A0AEC">
        <w:t xml:space="preserve"> period is crucially important to develop the collimator strategy</w:t>
      </w:r>
      <w:r>
        <w:t xml:space="preserve"> for Phase III</w:t>
      </w:r>
      <w:r w:rsidR="00BF5C00">
        <w:t xml:space="preserve">.  </w:t>
      </w:r>
      <w:r w:rsidRPr="005A0AEC">
        <w:t>Collimator studies will be performed with</w:t>
      </w:r>
      <w:r>
        <w:t xml:space="preserve"> </w:t>
      </w:r>
      <w:r w:rsidRPr="005A0AEC">
        <w:t>help from the accelerator team</w:t>
      </w:r>
      <w:r w:rsidR="00BF5C00">
        <w:t xml:space="preserve">.  </w:t>
      </w:r>
      <w:r w:rsidRPr="005A0AEC">
        <w:t xml:space="preserve">To perform these studies, </w:t>
      </w:r>
      <w:r>
        <w:t>one</w:t>
      </w:r>
      <w:r w:rsidRPr="005A0AEC">
        <w:t xml:space="preserve"> week of beam time is requested during</w:t>
      </w:r>
      <w:r>
        <w:t xml:space="preserve"> Phase </w:t>
      </w:r>
      <w:r w:rsidR="009F32DD">
        <w:t>1</w:t>
      </w:r>
      <w:r w:rsidRPr="005A0AEC">
        <w:t xml:space="preserve">, and </w:t>
      </w:r>
      <w:r>
        <w:t xml:space="preserve">two weeks in Phase </w:t>
      </w:r>
      <w:r w:rsidR="009F32DD">
        <w:t>2</w:t>
      </w:r>
      <w:r w:rsidR="00BF5C00">
        <w:t xml:space="preserve">.  </w:t>
      </w:r>
      <w:r w:rsidRPr="005A0AEC">
        <w:t>Injection-noise damping mea</w:t>
      </w:r>
      <w:r>
        <w:t>surement</w:t>
      </w:r>
      <w:r w:rsidR="00052F46">
        <w:t>s</w:t>
      </w:r>
      <w:r>
        <w:t xml:space="preserve"> during Phase </w:t>
      </w:r>
      <w:r w:rsidR="009F32DD">
        <w:t>2</w:t>
      </w:r>
      <w:r w:rsidRPr="005A0AEC">
        <w:t xml:space="preserve"> will address the background </w:t>
      </w:r>
      <w:r w:rsidR="00052F46">
        <w:t>caused by</w:t>
      </w:r>
      <w:r w:rsidRPr="005A0AEC">
        <w:t xml:space="preserve"> continuous injection</w:t>
      </w:r>
      <w:r w:rsidR="00BF5C00">
        <w:t xml:space="preserve">.  </w:t>
      </w:r>
    </w:p>
    <w:p w:rsidR="00697CD8" w:rsidRDefault="00697CD8" w:rsidP="00697CD8">
      <w:pPr>
        <w:pStyle w:val="KEKBARCbody"/>
      </w:pPr>
      <w:r>
        <w:t xml:space="preserve">Numerous types of Phase </w:t>
      </w:r>
      <w:r w:rsidR="009F32DD">
        <w:t>2</w:t>
      </w:r>
      <w:r w:rsidRPr="005A0AEC">
        <w:t xml:space="preserve"> sensors for the VXD volume are under discussion.</w:t>
      </w:r>
    </w:p>
    <w:p w:rsidR="00697CD8" w:rsidRPr="00052F46" w:rsidRDefault="00697CD8" w:rsidP="00697CD8">
      <w:pPr>
        <w:pStyle w:val="KEKBARCbody"/>
      </w:pPr>
      <w:r>
        <w:t>The Committee is satisfied with the continuous progress in background simulation studies and encourages further efforts aimed</w:t>
      </w:r>
      <w:r w:rsidR="00052F46">
        <w:t xml:space="preserve"> at an ever more realistic mode</w:t>
      </w:r>
      <w:r>
        <w:t>ling of the various beam loss processes</w:t>
      </w:r>
      <w:r w:rsidR="00BF5C00">
        <w:t xml:space="preserve">.  </w:t>
      </w:r>
    </w:p>
    <w:p w:rsidR="00697CD8" w:rsidRPr="00052F46" w:rsidRDefault="00697CD8" w:rsidP="0025125E">
      <w:pPr>
        <w:pStyle w:val="KEKBARCbody"/>
        <w:spacing w:before="240"/>
        <w:rPr>
          <w:b/>
        </w:rPr>
      </w:pPr>
      <w:r w:rsidRPr="005A0AEC">
        <w:rPr>
          <w:b/>
        </w:rPr>
        <w:t xml:space="preserve">Recommendations: </w:t>
      </w:r>
    </w:p>
    <w:p w:rsidR="00697CD8" w:rsidRPr="00A55416" w:rsidRDefault="00BF1EDD" w:rsidP="00BF1EDD">
      <w:pPr>
        <w:pStyle w:val="KEKBRecommendations"/>
      </w:pPr>
      <w:r>
        <w:t>R17:</w:t>
      </w:r>
      <w:r>
        <w:tab/>
      </w:r>
      <w:r w:rsidR="00697CD8">
        <w:t>Compare distributions of lost particles with and without the beam-beam effect</w:t>
      </w:r>
      <w:r w:rsidR="00052F46">
        <w:t>,</w:t>
      </w:r>
      <w:r w:rsidR="00697CD8">
        <w:t xml:space="preserve"> which modifies the beam phase-space and densities around the ring</w:t>
      </w:r>
      <w:r w:rsidR="00BF5C00">
        <w:t xml:space="preserve">.  </w:t>
      </w:r>
      <w:r w:rsidR="00697CD8">
        <w:t>This effect is roughly represented by “dynamic beta” and “dynamic emittance” and may require a modification of the scattered particle generation procedure</w:t>
      </w:r>
      <w:r w:rsidR="00BF5C00">
        <w:t xml:space="preserve">.  </w:t>
      </w:r>
    </w:p>
    <w:p w:rsidR="00697CD8" w:rsidRDefault="00BF1EDD" w:rsidP="00BF1EDD">
      <w:pPr>
        <w:pStyle w:val="KEKBRecommendations"/>
      </w:pPr>
      <w:r>
        <w:t>R18:</w:t>
      </w:r>
      <w:r>
        <w:tab/>
      </w:r>
      <w:r w:rsidR="00697CD8">
        <w:t>Perform a dedicated simulation of the continuous injection and beam losses caused by dynamic aperture reduction due to the interplay of the nonlinear lattice and beam-beam effect</w:t>
      </w:r>
      <w:r w:rsidR="00BF5C00">
        <w:t xml:space="preserve">.  </w:t>
      </w:r>
      <w:r w:rsidR="00697CD8">
        <w:t xml:space="preserve">This recently discovered effect is relevant for Phases </w:t>
      </w:r>
      <w:r w:rsidR="009F32DD">
        <w:t>2</w:t>
      </w:r>
      <w:r w:rsidR="00697CD8">
        <w:t xml:space="preserve"> and </w:t>
      </w:r>
      <w:r w:rsidR="009F32DD">
        <w:t>3</w:t>
      </w:r>
      <w:r w:rsidR="00697CD8">
        <w:t>, and potentially detrimental to the detector background conditions</w:t>
      </w:r>
      <w:r w:rsidR="00BF5C00">
        <w:t xml:space="preserve">.  </w:t>
      </w:r>
    </w:p>
    <w:p w:rsidR="001F023D" w:rsidRDefault="009F32DD" w:rsidP="00BF1EDD">
      <w:pPr>
        <w:pStyle w:val="KEKBRecommendations"/>
      </w:pPr>
      <w:r>
        <w:t>R19:</w:t>
      </w:r>
      <w:r w:rsidR="00BF1EDD">
        <w:tab/>
      </w:r>
      <w:r w:rsidR="00697CD8">
        <w:t>The collimator apertures optimized with the help of the background simulation studies should be timely reported to the impedance police in order to keep track of the accept</w:t>
      </w:r>
      <w:r w:rsidR="00052F46">
        <w:t>ability of the impedance budget</w:t>
      </w:r>
      <w:r w:rsidR="00BF5C00">
        <w:t xml:space="preserve">.  </w:t>
      </w:r>
    </w:p>
    <w:p w:rsidR="00920C4A" w:rsidRPr="00370B5D" w:rsidRDefault="00920C4A" w:rsidP="00920C4A">
      <w:pPr>
        <w:pStyle w:val="KEKBHeading"/>
      </w:pPr>
      <w:r>
        <w:t>8</w:t>
      </w:r>
      <w:r w:rsidR="00BF5C00">
        <w:t xml:space="preserve">.  </w:t>
      </w:r>
      <w:r w:rsidRPr="00370B5D">
        <w:t>Magnet</w:t>
      </w:r>
      <w:r w:rsidR="00913914">
        <w:t>s</w:t>
      </w:r>
    </w:p>
    <w:p w:rsidR="00920C4A" w:rsidRPr="00370B5D" w:rsidRDefault="00920C4A" w:rsidP="00920C4A">
      <w:pPr>
        <w:pStyle w:val="KEKBARCbody"/>
      </w:pPr>
      <w:r>
        <w:t>The C</w:t>
      </w:r>
      <w:r w:rsidRPr="00370B5D">
        <w:t>ommittee appreciates the very professional achievement for magnet production, field measurement, installation, integrated testing with power</w:t>
      </w:r>
      <w:r w:rsidR="00E24380">
        <w:t xml:space="preserve"> supplies, survey and alignment</w:t>
      </w:r>
      <w:r w:rsidR="00BF5C00">
        <w:t xml:space="preserve">.  </w:t>
      </w:r>
      <w:r w:rsidRPr="00370B5D">
        <w:t>The last normal conducting magnet will be installed in the 2nd quarter of 2015</w:t>
      </w:r>
      <w:r>
        <w:t xml:space="preserve"> in the</w:t>
      </w:r>
      <w:r w:rsidRPr="00370B5D">
        <w:t xml:space="preserve"> arc section</w:t>
      </w:r>
      <w:r w:rsidR="00BF5C00">
        <w:t xml:space="preserve">.  </w:t>
      </w:r>
      <w:r>
        <w:t>The</w:t>
      </w:r>
      <w:r w:rsidRPr="00370B5D">
        <w:t xml:space="preserve"> power supplies</w:t>
      </w:r>
      <w:r>
        <w:t xml:space="preserve"> necessary</w:t>
      </w:r>
      <w:r w:rsidRPr="00370B5D">
        <w:t xml:space="preserve"> for </w:t>
      </w:r>
      <w:r>
        <w:t>P</w:t>
      </w:r>
      <w:r w:rsidR="00E24380">
        <w:t xml:space="preserve">hase </w:t>
      </w:r>
      <w:r w:rsidR="00766781">
        <w:t>1</w:t>
      </w:r>
      <w:r w:rsidRPr="00370B5D">
        <w:t xml:space="preserve"> operation, </w:t>
      </w:r>
      <w:r>
        <w:t>have been</w:t>
      </w:r>
      <w:r w:rsidRPr="00370B5D">
        <w:t xml:space="preserve"> delivered and the integrat</w:t>
      </w:r>
      <w:r>
        <w:t>ed low-</w:t>
      </w:r>
      <w:r w:rsidRPr="00370B5D">
        <w:t>frequency ripple</w:t>
      </w:r>
      <w:r>
        <w:t xml:space="preserve"> and stability have been</w:t>
      </w:r>
      <w:r w:rsidRPr="00370B5D">
        <w:t xml:space="preserve"> measured </w:t>
      </w:r>
      <w:r>
        <w:t xml:space="preserve">to be </w:t>
      </w:r>
      <w:r w:rsidRPr="00370B5D">
        <w:t>within several ppm</w:t>
      </w:r>
      <w:r>
        <w:t>, meeting</w:t>
      </w:r>
      <w:r w:rsidRPr="00370B5D">
        <w:t xml:space="preserve"> specifications</w:t>
      </w:r>
      <w:r w:rsidR="00BF5C00">
        <w:t xml:space="preserve">.  </w:t>
      </w:r>
      <w:r w:rsidRPr="00370B5D">
        <w:t xml:space="preserve">The first </w:t>
      </w:r>
      <w:r>
        <w:t>iteration of</w:t>
      </w:r>
      <w:r w:rsidRPr="00370B5D">
        <w:t xml:space="preserve"> alignment, relative to nearby magnets, for </w:t>
      </w:r>
      <w:r>
        <w:t xml:space="preserve">the </w:t>
      </w:r>
      <w:r w:rsidRPr="00370B5D">
        <w:t xml:space="preserve">new magnets </w:t>
      </w:r>
      <w:r>
        <w:t>has been</w:t>
      </w:r>
      <w:r w:rsidRPr="00370B5D">
        <w:t xml:space="preserve"> completed</w:t>
      </w:r>
      <w:r w:rsidR="00BF5C00">
        <w:t xml:space="preserve">.  </w:t>
      </w:r>
      <w:r w:rsidRPr="00370B5D">
        <w:t>However, the survey data shows tha</w:t>
      </w:r>
      <w:r>
        <w:t>t ground settlement continues near</w:t>
      </w:r>
      <w:r w:rsidRPr="00370B5D">
        <w:t xml:space="preserve"> several construction sites</w:t>
      </w:r>
      <w:r w:rsidR="001D7172">
        <w:t>,</w:t>
      </w:r>
      <w:r w:rsidRPr="00370B5D">
        <w:t xml:space="preserve"> and th</w:t>
      </w:r>
      <w:r>
        <w:t>is</w:t>
      </w:r>
      <w:r w:rsidRPr="00370B5D">
        <w:t xml:space="preserve"> </w:t>
      </w:r>
      <w:r>
        <w:t>movement</w:t>
      </w:r>
      <w:r w:rsidRPr="00370B5D">
        <w:t xml:space="preserve"> of tunnel monument</w:t>
      </w:r>
      <w:r>
        <w:t>s</w:t>
      </w:r>
      <w:r w:rsidRPr="00370B5D">
        <w:t xml:space="preserve"> can be as much as 6 mm within 12 months</w:t>
      </w:r>
      <w:r w:rsidR="00BF5C00">
        <w:t xml:space="preserve">.  </w:t>
      </w:r>
      <w:r w:rsidRPr="00370B5D">
        <w:t xml:space="preserve">It will be </w:t>
      </w:r>
      <w:r>
        <w:t xml:space="preserve">a </w:t>
      </w:r>
      <w:r w:rsidRPr="00370B5D">
        <w:t>challeng</w:t>
      </w:r>
      <w:r>
        <w:t>ing</w:t>
      </w:r>
      <w:r w:rsidRPr="00370B5D">
        <w:t xml:space="preserve"> task for the system alignment without proper temperature control in the tunnel and </w:t>
      </w:r>
      <w:r>
        <w:t xml:space="preserve">while floor </w:t>
      </w:r>
      <w:r w:rsidRPr="00370B5D">
        <w:t>sett</w:t>
      </w:r>
      <w:r>
        <w:t xml:space="preserve">ling </w:t>
      </w:r>
      <w:r w:rsidRPr="00370B5D">
        <w:t>continue</w:t>
      </w:r>
      <w:r>
        <w:t>s</w:t>
      </w:r>
      <w:r w:rsidR="00BF5C00">
        <w:t xml:space="preserve">.  </w:t>
      </w:r>
    </w:p>
    <w:p w:rsidR="00920C4A" w:rsidRPr="00370B5D" w:rsidRDefault="001D7172" w:rsidP="00920C4A">
      <w:pPr>
        <w:pStyle w:val="KEKBARCbody"/>
      </w:pPr>
      <w:r>
        <w:t>The Committee is</w:t>
      </w:r>
      <w:r w:rsidR="00920C4A" w:rsidRPr="00370B5D">
        <w:t xml:space="preserve"> </w:t>
      </w:r>
      <w:r w:rsidR="00920C4A">
        <w:t>pleased</w:t>
      </w:r>
      <w:r w:rsidR="00920C4A" w:rsidRPr="00370B5D">
        <w:t xml:space="preserve"> to hear that the field measurement data </w:t>
      </w:r>
      <w:r>
        <w:t xml:space="preserve">have been summarized and </w:t>
      </w:r>
      <w:r w:rsidR="00920C4A">
        <w:t>shared</w:t>
      </w:r>
      <w:r w:rsidR="00920C4A" w:rsidRPr="00370B5D">
        <w:t xml:space="preserve"> with </w:t>
      </w:r>
      <w:r w:rsidR="00920C4A">
        <w:t>the O</w:t>
      </w:r>
      <w:r w:rsidR="00920C4A" w:rsidRPr="00370B5D">
        <w:t xml:space="preserve">ptics </w:t>
      </w:r>
      <w:r w:rsidR="00920C4A">
        <w:t>G</w:t>
      </w:r>
      <w:r w:rsidR="00920C4A" w:rsidRPr="00370B5D">
        <w:t>roup</w:t>
      </w:r>
      <w:r w:rsidR="00BF5C00">
        <w:t xml:space="preserve">.  </w:t>
      </w:r>
      <w:r w:rsidR="00920C4A" w:rsidRPr="00370B5D">
        <w:t xml:space="preserve">The re-alignment of magnets for </w:t>
      </w:r>
      <w:r w:rsidR="00920C4A">
        <w:t xml:space="preserve">Phase </w:t>
      </w:r>
      <w:r w:rsidR="00766781">
        <w:t>1</w:t>
      </w:r>
      <w:r w:rsidR="00920C4A" w:rsidRPr="00370B5D">
        <w:t xml:space="preserve"> commissioning will start in </w:t>
      </w:r>
      <w:r w:rsidR="006E5B36" w:rsidRPr="00370B5D">
        <w:t>June</w:t>
      </w:r>
      <w:r w:rsidR="00920C4A" w:rsidRPr="00370B5D">
        <w:t xml:space="preserve"> 2015</w:t>
      </w:r>
      <w:r w:rsidR="00BF5C00">
        <w:t xml:space="preserve">.  </w:t>
      </w:r>
      <w:r w:rsidR="00920C4A" w:rsidRPr="00370B5D">
        <w:t xml:space="preserve">The </w:t>
      </w:r>
      <w:r w:rsidR="00920C4A">
        <w:t xml:space="preserve">most </w:t>
      </w:r>
      <w:r w:rsidR="00920C4A" w:rsidRPr="00370B5D">
        <w:t>critical and tight tolerance area is</w:t>
      </w:r>
      <w:r w:rsidR="00920C4A">
        <w:t>, of course,</w:t>
      </w:r>
      <w:r w:rsidR="00920C4A" w:rsidRPr="00370B5D">
        <w:t xml:space="preserve"> in the </w:t>
      </w:r>
      <w:r w:rsidR="00920C4A">
        <w:t>Interaction Region</w:t>
      </w:r>
      <w:r w:rsidR="00BF5C00">
        <w:t xml:space="preserve">.  </w:t>
      </w:r>
      <w:r w:rsidR="00920C4A" w:rsidRPr="00370B5D">
        <w:t xml:space="preserve">The team </w:t>
      </w:r>
      <w:r w:rsidR="00920C4A">
        <w:t>is focusing</w:t>
      </w:r>
      <w:r w:rsidR="00920C4A" w:rsidRPr="00370B5D">
        <w:t xml:space="preserve"> more effort and instrument</w:t>
      </w:r>
      <w:r w:rsidR="00920C4A">
        <w:t>ation</w:t>
      </w:r>
      <w:r w:rsidR="00920C4A" w:rsidRPr="00370B5D">
        <w:t xml:space="preserve"> to help </w:t>
      </w:r>
      <w:r w:rsidR="00920C4A">
        <w:t xml:space="preserve">in </w:t>
      </w:r>
      <w:r w:rsidR="00920C4A" w:rsidRPr="00370B5D">
        <w:t>monitoring ground motion</w:t>
      </w:r>
      <w:r w:rsidR="00920C4A">
        <w:t xml:space="preserve"> and addressing it</w:t>
      </w:r>
      <w:r w:rsidR="00BF5C00">
        <w:t xml:space="preserve">.  </w:t>
      </w:r>
      <w:r w:rsidR="00920C4A" w:rsidRPr="00370B5D">
        <w:t xml:space="preserve">The </w:t>
      </w:r>
      <w:r w:rsidR="00920C4A">
        <w:t>tunnel</w:t>
      </w:r>
      <w:r w:rsidR="00920C4A" w:rsidRPr="00370B5D">
        <w:t xml:space="preserve"> installation coordination by the group </w:t>
      </w:r>
      <w:r w:rsidR="00920C4A">
        <w:t>is a noteworthy practice, and has, and will</w:t>
      </w:r>
      <w:r w:rsidR="00920C4A" w:rsidRPr="00370B5D">
        <w:t xml:space="preserve"> </w:t>
      </w:r>
      <w:r w:rsidR="00920C4A">
        <w:t>continue to,</w:t>
      </w:r>
      <w:r w:rsidR="00920C4A" w:rsidRPr="00370B5D">
        <w:t xml:space="preserve"> smooth out potential </w:t>
      </w:r>
      <w:r w:rsidR="00920C4A">
        <w:t xml:space="preserve">schedule or siting </w:t>
      </w:r>
      <w:r w:rsidR="00920C4A" w:rsidRPr="00370B5D">
        <w:t>conflict</w:t>
      </w:r>
      <w:r w:rsidR="00920C4A">
        <w:t>s</w:t>
      </w:r>
      <w:r w:rsidR="00920C4A" w:rsidRPr="00370B5D">
        <w:t>.</w:t>
      </w:r>
    </w:p>
    <w:p w:rsidR="00920C4A" w:rsidRPr="00370B5D" w:rsidRDefault="00920C4A" w:rsidP="00920C4A">
      <w:pPr>
        <w:pStyle w:val="KEKBARCbody"/>
      </w:pPr>
      <w:r>
        <w:t>An</w:t>
      </w:r>
      <w:r w:rsidRPr="00370B5D">
        <w:t xml:space="preserve"> alloy-brazing defect </w:t>
      </w:r>
      <w:r>
        <w:t xml:space="preserve">of </w:t>
      </w:r>
      <w:r w:rsidR="001D7172">
        <w:t xml:space="preserve">the </w:t>
      </w:r>
      <w:r w:rsidRPr="00370B5D">
        <w:t xml:space="preserve">cooling pipe </w:t>
      </w:r>
      <w:r>
        <w:t xml:space="preserve">couplings has been </w:t>
      </w:r>
      <w:r w:rsidRPr="00370B5D">
        <w:t>found in several magnets</w:t>
      </w:r>
      <w:r w:rsidR="00BF5C00">
        <w:t xml:space="preserve">.  </w:t>
      </w:r>
      <w:r w:rsidR="00E24380">
        <w:t>These defects</w:t>
      </w:r>
      <w:r w:rsidRPr="00370B5D">
        <w:t xml:space="preserve"> </w:t>
      </w:r>
      <w:r>
        <w:t xml:space="preserve">have </w:t>
      </w:r>
      <w:r w:rsidRPr="00370B5D">
        <w:t>caused water leaks and a delay in the power supply test</w:t>
      </w:r>
      <w:r>
        <w:t>s</w:t>
      </w:r>
      <w:r w:rsidR="00BF5C00">
        <w:t xml:space="preserve">.  </w:t>
      </w:r>
      <w:r>
        <w:t>So far, t</w:t>
      </w:r>
      <w:r w:rsidRPr="00370B5D">
        <w:t xml:space="preserve">he leakage points </w:t>
      </w:r>
      <w:r>
        <w:t xml:space="preserve">could be </w:t>
      </w:r>
      <w:r w:rsidRPr="00370B5D">
        <w:t xml:space="preserve">fixed </w:t>
      </w:r>
      <w:r w:rsidRPr="000668D7">
        <w:rPr>
          <w:i/>
        </w:rPr>
        <w:t>in situ</w:t>
      </w:r>
      <w:r w:rsidR="00BF5C00">
        <w:t xml:space="preserve">.  </w:t>
      </w:r>
      <w:r w:rsidRPr="00370B5D">
        <w:t xml:space="preserve">If possible, we suggest the </w:t>
      </w:r>
      <w:r>
        <w:t xml:space="preserve">cooling </w:t>
      </w:r>
      <w:r w:rsidRPr="00370B5D">
        <w:t>pip</w:t>
      </w:r>
      <w:r>
        <w:t xml:space="preserve">ing be </w:t>
      </w:r>
      <w:r w:rsidRPr="00370B5D">
        <w:t>test</w:t>
      </w:r>
      <w:r>
        <w:t>ed</w:t>
      </w:r>
      <w:r w:rsidRPr="00370B5D">
        <w:t xml:space="preserve"> with </w:t>
      </w:r>
      <w:r>
        <w:t xml:space="preserve">either compressed air or </w:t>
      </w:r>
      <w:r w:rsidR="00766781">
        <w:t>deionized water</w:t>
      </w:r>
      <w:r w:rsidRPr="00370B5D">
        <w:t xml:space="preserve"> with </w:t>
      </w:r>
      <w:r>
        <w:t xml:space="preserve">an adequate </w:t>
      </w:r>
      <w:r w:rsidRPr="00370B5D">
        <w:t>engineering safety margin to ensure all leak</w:t>
      </w:r>
      <w:r>
        <w:t>s</w:t>
      </w:r>
      <w:r w:rsidRPr="00370B5D">
        <w:t xml:space="preserve"> </w:t>
      </w:r>
      <w:r>
        <w:t>have been</w:t>
      </w:r>
      <w:r w:rsidRPr="00370B5D">
        <w:t xml:space="preserve"> identified</w:t>
      </w:r>
      <w:r>
        <w:t xml:space="preserve"> prior to operation or installation in an inaccessible configuration</w:t>
      </w:r>
      <w:r w:rsidR="00BF5C00">
        <w:t xml:space="preserve">.  </w:t>
      </w:r>
    </w:p>
    <w:p w:rsidR="00920C4A" w:rsidRPr="00370B5D" w:rsidRDefault="00920C4A" w:rsidP="0025125E">
      <w:pPr>
        <w:pStyle w:val="KEKBARCbody"/>
        <w:spacing w:before="240"/>
        <w:rPr>
          <w:b/>
        </w:rPr>
      </w:pPr>
      <w:r w:rsidRPr="00370B5D">
        <w:rPr>
          <w:b/>
        </w:rPr>
        <w:t>Recommendation</w:t>
      </w:r>
      <w:r w:rsidR="00BF1EDD">
        <w:rPr>
          <w:b/>
        </w:rPr>
        <w:t>s</w:t>
      </w:r>
      <w:r w:rsidRPr="00370B5D">
        <w:rPr>
          <w:b/>
        </w:rPr>
        <w:t>:</w:t>
      </w:r>
    </w:p>
    <w:p w:rsidR="00920C4A" w:rsidRPr="00370B5D" w:rsidRDefault="00BF1EDD" w:rsidP="00BF1EDD">
      <w:pPr>
        <w:pStyle w:val="KEKBRecommendations"/>
      </w:pPr>
      <w:r>
        <w:t>R20:</w:t>
      </w:r>
      <w:r>
        <w:tab/>
      </w:r>
      <w:r w:rsidR="00920C4A">
        <w:t>Consider testing the h</w:t>
      </w:r>
      <w:r w:rsidR="00920C4A" w:rsidRPr="00370B5D">
        <w:t xml:space="preserve">igh frequency ripple of </w:t>
      </w:r>
      <w:r w:rsidR="00920C4A">
        <w:t xml:space="preserve">the </w:t>
      </w:r>
      <w:r w:rsidR="00920C4A" w:rsidRPr="00370B5D">
        <w:t xml:space="preserve">power supplies with </w:t>
      </w:r>
      <w:r w:rsidR="00920C4A">
        <w:t xml:space="preserve">a </w:t>
      </w:r>
      <w:r w:rsidR="00920C4A" w:rsidRPr="00370B5D">
        <w:t xml:space="preserve">vacuum chamber </w:t>
      </w:r>
      <w:r w:rsidR="00920C4A">
        <w:t xml:space="preserve">in place within the magnets </w:t>
      </w:r>
      <w:r w:rsidR="00920C4A" w:rsidRPr="00370B5D">
        <w:t>to confirm th</w:t>
      </w:r>
      <w:r w:rsidR="00920C4A">
        <w:t>at</w:t>
      </w:r>
      <w:r w:rsidR="00920C4A" w:rsidRPr="00370B5D">
        <w:t xml:space="preserve"> </w:t>
      </w:r>
      <w:r w:rsidR="00920C4A">
        <w:t xml:space="preserve">the </w:t>
      </w:r>
      <w:r w:rsidR="00920C4A" w:rsidRPr="00370B5D">
        <w:t>cutoff threshold won’t affect the associated magnetic field.</w:t>
      </w:r>
    </w:p>
    <w:p w:rsidR="00027C79" w:rsidRDefault="00BF1EDD" w:rsidP="00BF1EDD">
      <w:pPr>
        <w:pStyle w:val="KEKBRecommendations"/>
      </w:pPr>
      <w:r>
        <w:t>R21:</w:t>
      </w:r>
      <w:r>
        <w:tab/>
      </w:r>
      <w:r w:rsidR="00920C4A" w:rsidRPr="00370B5D">
        <w:t>The interlock system of power supplies near the injection section should be checked with the pulse</w:t>
      </w:r>
      <w:r w:rsidR="00920C4A">
        <w:t>d</w:t>
      </w:r>
      <w:r w:rsidR="00920C4A" w:rsidRPr="00370B5D">
        <w:t xml:space="preserve"> magnets running to confirm th</w:t>
      </w:r>
      <w:r w:rsidR="00920C4A">
        <w:t>at</w:t>
      </w:r>
      <w:r w:rsidR="00920C4A" w:rsidRPr="00370B5D">
        <w:t xml:space="preserve"> </w:t>
      </w:r>
      <w:r w:rsidR="00920C4A">
        <w:t xml:space="preserve">the </w:t>
      </w:r>
      <w:r w:rsidR="00920C4A" w:rsidRPr="00370B5D">
        <w:t xml:space="preserve">protection functions </w:t>
      </w:r>
      <w:r w:rsidR="00920C4A">
        <w:t xml:space="preserve">function properly </w:t>
      </w:r>
      <w:r w:rsidR="00920C4A" w:rsidRPr="00370B5D">
        <w:t>as design</w:t>
      </w:r>
      <w:r w:rsidR="00E24380">
        <w:t>ed, with</w:t>
      </w:r>
      <w:r w:rsidR="00920C4A">
        <w:t xml:space="preserve"> </w:t>
      </w:r>
      <w:r w:rsidR="00E24380">
        <w:t>sufficient immunity</w:t>
      </w:r>
      <w:r w:rsidR="00920C4A" w:rsidRPr="00370B5D">
        <w:t xml:space="preserve"> </w:t>
      </w:r>
      <w:r w:rsidR="00920C4A">
        <w:t xml:space="preserve">to </w:t>
      </w:r>
      <w:r w:rsidR="00920C4A" w:rsidRPr="00370B5D">
        <w:t>pulse noise.</w:t>
      </w:r>
    </w:p>
    <w:p w:rsidR="00024EBC" w:rsidRPr="00B05F5F" w:rsidRDefault="000F7BE9" w:rsidP="00024EBC">
      <w:pPr>
        <w:pStyle w:val="KEKBHeading"/>
      </w:pPr>
      <w:r>
        <w:t>9</w:t>
      </w:r>
      <w:r w:rsidR="00BF5C00">
        <w:t xml:space="preserve">.  </w:t>
      </w:r>
      <w:r>
        <w:t>Vacuum</w:t>
      </w:r>
    </w:p>
    <w:p w:rsidR="00024EBC" w:rsidRPr="00B05F5F" w:rsidRDefault="00024EBC" w:rsidP="00024EBC">
      <w:pPr>
        <w:pStyle w:val="KEKBARCbody"/>
      </w:pPr>
      <w:r w:rsidRPr="00B05F5F">
        <w:t>The vacuum system is almost complete</w:t>
      </w:r>
      <w:r w:rsidR="00BF5C00">
        <w:t xml:space="preserve">.  </w:t>
      </w:r>
      <w:r w:rsidRPr="00B05F5F">
        <w:t>R</w:t>
      </w:r>
      <w:r>
        <w:t xml:space="preserve">emarkable progress towards Phase </w:t>
      </w:r>
      <w:r w:rsidRPr="00B05F5F">
        <w:t>1 was presented</w:t>
      </w:r>
      <w:r w:rsidR="00BF5C00">
        <w:t xml:space="preserve">.  </w:t>
      </w:r>
      <w:r w:rsidRPr="00B05F5F">
        <w:t>The production of the vacuum chambers of the main rings is finished, including the pre-installation phase</w:t>
      </w:r>
      <w:r w:rsidR="00BF5C00">
        <w:t xml:space="preserve">.  </w:t>
      </w:r>
      <w:r w:rsidRPr="00B05F5F">
        <w:t>About half of the DR’s beam pipes have been coated with TiN; the rest will be coated in the next fiscal year</w:t>
      </w:r>
      <w:r w:rsidR="00BF5C00">
        <w:t xml:space="preserve">.  </w:t>
      </w:r>
      <w:r w:rsidRPr="00B05F5F">
        <w:t>The installation of the vacuum chamber of the main rings is nearly finished (97%); by September 2015, the last vacuum chambers will be connected in the IR (Tsukuba area) and the beam injection region</w:t>
      </w:r>
      <w:r w:rsidR="00BF5C00">
        <w:t xml:space="preserve">.  </w:t>
      </w:r>
      <w:r w:rsidRPr="00B05F5F">
        <w:t>The activation of the NEG pumps has already been performed in several vacuum sectors (30% in the HER and 15% in the LER)</w:t>
      </w:r>
      <w:r w:rsidR="00BF5C00">
        <w:t xml:space="preserve">.  </w:t>
      </w:r>
      <w:r w:rsidRPr="00B05F5F">
        <w:t>As expected, the attained pressure in those sectors is in the low 10</w:t>
      </w:r>
      <w:r w:rsidRPr="00B05F5F">
        <w:rPr>
          <w:vertAlign w:val="superscript"/>
        </w:rPr>
        <w:t>-8</w:t>
      </w:r>
      <w:r w:rsidRPr="00B05F5F">
        <w:t xml:space="preserve"> Pa range.</w:t>
      </w:r>
    </w:p>
    <w:p w:rsidR="00024EBC" w:rsidRPr="00B05F5F" w:rsidRDefault="00024EBC" w:rsidP="00024EBC">
      <w:pPr>
        <w:pStyle w:val="KEKBARCbody"/>
      </w:pPr>
      <w:r w:rsidRPr="00B05F5F">
        <w:t>As with any new large vacuum system, a few problems have appeared during installation</w:t>
      </w:r>
      <w:r w:rsidR="00BF5C00">
        <w:t xml:space="preserve">.  </w:t>
      </w:r>
      <w:r w:rsidRPr="00B05F5F">
        <w:t>Once identified and fixed, leak tightness issues attained a rate of less than 5% of the connected flanges</w:t>
      </w:r>
      <w:r w:rsidR="00BF5C00">
        <w:t xml:space="preserve">.  </w:t>
      </w:r>
      <w:r w:rsidRPr="00B05F5F">
        <w:t>Typical problems have been scratches on the sealing surfaces, cracks in the welding joints resulting from lack of penetration, and integration issues</w:t>
      </w:r>
      <w:r w:rsidR="00BF5C00">
        <w:t xml:space="preserve">.  </w:t>
      </w:r>
      <w:r w:rsidRPr="00B05F5F">
        <w:t xml:space="preserve">Some of these difficulties could have been avoided if the manufacturers had put additional quality </w:t>
      </w:r>
      <w:r>
        <w:t xml:space="preserve">assurance and </w:t>
      </w:r>
      <w:r w:rsidRPr="00B05F5F">
        <w:t>control in place</w:t>
      </w:r>
      <w:r w:rsidR="00BF5C00">
        <w:t xml:space="preserve">.  </w:t>
      </w:r>
      <w:r w:rsidRPr="00B05F5F">
        <w:t xml:space="preserve">This important point should be considered for </w:t>
      </w:r>
      <w:r>
        <w:t>any</w:t>
      </w:r>
      <w:r w:rsidRPr="00B05F5F">
        <w:t xml:space="preserve"> remaining orders and for future series productions, e.g</w:t>
      </w:r>
      <w:r w:rsidR="00BF5C00">
        <w:t xml:space="preserve">.  </w:t>
      </w:r>
      <w:r w:rsidR="006E5B36">
        <w:t>spare</w:t>
      </w:r>
      <w:r w:rsidRPr="00B05F5F">
        <w:t xml:space="preserve"> parts and modified beam pipes.</w:t>
      </w:r>
    </w:p>
    <w:p w:rsidR="00024EBC" w:rsidRPr="00B05F5F" w:rsidRDefault="00024EBC" w:rsidP="00024EBC">
      <w:pPr>
        <w:pStyle w:val="KEKBARCbody"/>
      </w:pPr>
      <w:r w:rsidRPr="00B05F5F">
        <w:t>Additional vacuum leaks could appear after the installation, for example during the alignment or because of thermal expansion</w:t>
      </w:r>
      <w:r w:rsidR="00BF5C00">
        <w:t xml:space="preserve">.  </w:t>
      </w:r>
      <w:r w:rsidRPr="00B05F5F">
        <w:t xml:space="preserve">It is important that </w:t>
      </w:r>
      <w:r w:rsidR="00685CCC">
        <w:t xml:space="preserve">the </w:t>
      </w:r>
      <w:r w:rsidR="00685CCC" w:rsidRPr="00B05F5F">
        <w:t>vacuum tightness</w:t>
      </w:r>
      <w:r w:rsidR="00685CCC">
        <w:t xml:space="preserve"> </w:t>
      </w:r>
      <w:r w:rsidR="00685CCC" w:rsidRPr="00B05F5F">
        <w:t xml:space="preserve">of all </w:t>
      </w:r>
      <w:r w:rsidR="00685CCC">
        <w:t>components be monitored, so that any change</w:t>
      </w:r>
      <w:r w:rsidRPr="00B05F5F">
        <w:t xml:space="preserve"> in the integrity of the vacuum system can be promptly detected and addressed.</w:t>
      </w:r>
    </w:p>
    <w:p w:rsidR="00024EBC" w:rsidRPr="00B05F5F" w:rsidRDefault="00024EBC" w:rsidP="00024EBC">
      <w:pPr>
        <w:pStyle w:val="KEKBARCbody"/>
      </w:pPr>
      <w:r w:rsidRPr="00B05F5F">
        <w:t>The effi</w:t>
      </w:r>
      <w:r w:rsidR="00685CCC">
        <w:t xml:space="preserve">ciency of the scrubbing run in Phase </w:t>
      </w:r>
      <w:r w:rsidRPr="00B05F5F">
        <w:t>1 relies heavily on the rate of decrease of the Ti</w:t>
      </w:r>
      <w:r w:rsidR="00685CCC">
        <w:t>N secondary electron yield</w:t>
      </w:r>
      <w:r w:rsidR="00BF5C00">
        <w:t xml:space="preserve">.  </w:t>
      </w:r>
      <w:r w:rsidRPr="00B05F5F">
        <w:t xml:space="preserve">Given that the vacuum chambers have been in air for several months after coating, it is important that growth rates of the initial </w:t>
      </w:r>
      <w:r w:rsidR="00685CCC">
        <w:t>secondary electron yield</w:t>
      </w:r>
      <w:r w:rsidRPr="00B05F5F">
        <w:t xml:space="preserve"> are identified</w:t>
      </w:r>
      <w:r w:rsidR="00BF5C00">
        <w:t xml:space="preserve">.  </w:t>
      </w:r>
      <w:r w:rsidRPr="00B05F5F">
        <w:t>Towards that end, a measurement campaign should start as soon as possible</w:t>
      </w:r>
      <w:r w:rsidR="00BF5C00">
        <w:t xml:space="preserve">.  </w:t>
      </w:r>
    </w:p>
    <w:p w:rsidR="00024EBC" w:rsidRPr="00B05F5F" w:rsidRDefault="00685CCC" w:rsidP="00024EBC">
      <w:pPr>
        <w:pStyle w:val="KEKBARCbody"/>
      </w:pPr>
      <w:r>
        <w:t xml:space="preserve"> </w:t>
      </w:r>
      <w:r w:rsidR="00024EBC" w:rsidRPr="00B05F5F">
        <w:t>The design and</w:t>
      </w:r>
      <w:r>
        <w:t xml:space="preserve"> production of collimators for Phase </w:t>
      </w:r>
      <w:r w:rsidR="00024EBC" w:rsidRPr="00B05F5F">
        <w:t>1 is progressing at an appropriate pace; their installation is expected at the beginning of the next fiscal year</w:t>
      </w:r>
      <w:r w:rsidR="00BF5C00">
        <w:t xml:space="preserve">.  </w:t>
      </w:r>
      <w:r w:rsidR="00024EBC" w:rsidRPr="00B05F5F">
        <w:t>All recommendations formulated during the last review have been taken into account and implemented</w:t>
      </w:r>
      <w:r w:rsidR="00BF5C00">
        <w:t xml:space="preserve">.  </w:t>
      </w:r>
    </w:p>
    <w:p w:rsidR="00024EBC" w:rsidRPr="00B05F5F" w:rsidRDefault="00024EBC" w:rsidP="00024EBC">
      <w:pPr>
        <w:pStyle w:val="KEKBARCbody"/>
      </w:pPr>
      <w:r w:rsidRPr="00B05F5F">
        <w:t>The installation of the vacuum control systems is progressing as expected</w:t>
      </w:r>
      <w:r w:rsidR="00BF5C00">
        <w:t xml:space="preserve">.  </w:t>
      </w:r>
      <w:r w:rsidRPr="00B05F5F">
        <w:t>Interlock procedures are now fully defined</w:t>
      </w:r>
      <w:r w:rsidR="00BF5C00">
        <w:t xml:space="preserve">.  </w:t>
      </w:r>
      <w:r w:rsidRPr="00B05F5F">
        <w:t>Although several months are needed for the tests of the control system, there are no identifiable showstoppers</w:t>
      </w:r>
      <w:r w:rsidR="00BF5C00">
        <w:t xml:space="preserve">.  </w:t>
      </w:r>
    </w:p>
    <w:p w:rsidR="00024EBC" w:rsidRPr="00B05F5F" w:rsidRDefault="00024EBC" w:rsidP="0025125E">
      <w:pPr>
        <w:pStyle w:val="KEKBARCbody"/>
        <w:spacing w:before="240"/>
        <w:rPr>
          <w:b/>
        </w:rPr>
      </w:pPr>
      <w:r w:rsidRPr="00B05F5F">
        <w:rPr>
          <w:b/>
        </w:rPr>
        <w:t>Recommendation</w:t>
      </w:r>
      <w:r>
        <w:rPr>
          <w:b/>
        </w:rPr>
        <w:t>s</w:t>
      </w:r>
      <w:r w:rsidR="0071087F">
        <w:rPr>
          <w:b/>
        </w:rPr>
        <w:t>:</w:t>
      </w:r>
    </w:p>
    <w:p w:rsidR="00024EBC" w:rsidRPr="00B05F5F" w:rsidRDefault="00BF1EDD" w:rsidP="00BF1EDD">
      <w:pPr>
        <w:pStyle w:val="KEKBRecommendations"/>
      </w:pPr>
      <w:r>
        <w:t>R22:</w:t>
      </w:r>
      <w:r>
        <w:tab/>
      </w:r>
      <w:r w:rsidR="00024EBC" w:rsidRPr="00B05F5F">
        <w:t xml:space="preserve">Additional TiN coated vacuum chambers (modified or spare) will certainly </w:t>
      </w:r>
      <w:r w:rsidR="0057218A" w:rsidRPr="00B05F5F">
        <w:t xml:space="preserve">be </w:t>
      </w:r>
      <w:r w:rsidR="00024EBC" w:rsidRPr="00B05F5F">
        <w:t>needed over the next several years</w:t>
      </w:r>
      <w:r w:rsidR="00BF5C00">
        <w:t xml:space="preserve">.  </w:t>
      </w:r>
      <w:r w:rsidR="00116035">
        <w:t>The C</w:t>
      </w:r>
      <w:r w:rsidR="00024EBC" w:rsidRPr="00B05F5F">
        <w:t>ommittee recommends that the TiN coating facili</w:t>
      </w:r>
      <w:r w:rsidR="00685CCC">
        <w:t>ty remain available as long as Super</w:t>
      </w:r>
      <w:r w:rsidR="00024EBC" w:rsidRPr="00B05F5F">
        <w:t>KEKB is operated</w:t>
      </w:r>
      <w:r w:rsidR="00BF5C00">
        <w:t xml:space="preserve">.  </w:t>
      </w:r>
    </w:p>
    <w:p w:rsidR="00024EBC" w:rsidRPr="00B05F5F" w:rsidRDefault="00BF1EDD" w:rsidP="00BF1EDD">
      <w:pPr>
        <w:pStyle w:val="KEKBRecommendations"/>
      </w:pPr>
      <w:r>
        <w:t>R23:</w:t>
      </w:r>
      <w:r>
        <w:tab/>
      </w:r>
      <w:r w:rsidR="00024EBC" w:rsidRPr="00B05F5F">
        <w:t>We recommended that a follow up</w:t>
      </w:r>
      <w:r w:rsidR="00685CCC">
        <w:t xml:space="preserve"> evaluation to address the sources of vacuum leaks be</w:t>
      </w:r>
      <w:r w:rsidR="00024EBC" w:rsidRPr="00B05F5F">
        <w:t xml:space="preserve"> put in place </w:t>
      </w:r>
      <w:r w:rsidR="00685CCC">
        <w:t>so that</w:t>
      </w:r>
      <w:r w:rsidR="00024EBC" w:rsidRPr="00B05F5F">
        <w:t xml:space="preserve"> handling and quality assurance processes </w:t>
      </w:r>
      <w:r w:rsidR="00685CCC">
        <w:t>are</w:t>
      </w:r>
      <w:r w:rsidR="00024EBC" w:rsidRPr="00B05F5F">
        <w:t xml:space="preserve"> reviewed</w:t>
      </w:r>
      <w:r w:rsidR="00BF5C00">
        <w:t xml:space="preserve">.  </w:t>
      </w:r>
    </w:p>
    <w:p w:rsidR="000F7BE9" w:rsidRDefault="00BF1EDD" w:rsidP="00BF1EDD">
      <w:pPr>
        <w:pStyle w:val="KEKBRecommendations"/>
      </w:pPr>
      <w:r>
        <w:t>R24:</w:t>
      </w:r>
      <w:r>
        <w:tab/>
      </w:r>
      <w:r w:rsidR="00685CCC">
        <w:t>The changes of the secondary electron yield</w:t>
      </w:r>
      <w:r w:rsidR="00024EBC" w:rsidRPr="00B05F5F">
        <w:t xml:space="preserve"> of TiN after long air exposure should be studied as soon as possible.</w:t>
      </w:r>
    </w:p>
    <w:p w:rsidR="001F023D" w:rsidRDefault="000F7BE9" w:rsidP="000F7BE9">
      <w:pPr>
        <w:pStyle w:val="KEKBHeading"/>
      </w:pPr>
      <w:r>
        <w:t>10</w:t>
      </w:r>
      <w:r w:rsidR="00BF5C00">
        <w:t xml:space="preserve">.  </w:t>
      </w:r>
      <w:r w:rsidR="00C54100">
        <w:t>Status of RF System</w:t>
      </w:r>
    </w:p>
    <w:p w:rsidR="00C54100" w:rsidRDefault="00C54100" w:rsidP="00C54100">
      <w:pPr>
        <w:pStyle w:val="KEKBARCbody"/>
      </w:pPr>
      <w:r>
        <w:t>Great progress has been made in the last year and the RF systems are ready</w:t>
      </w:r>
      <w:r w:rsidR="001D7172">
        <w:t>,</w:t>
      </w:r>
      <w:r>
        <w:t xml:space="preserve"> or very nearly ready</w:t>
      </w:r>
      <w:r w:rsidR="001D7172">
        <w:t>,</w:t>
      </w:r>
      <w:r>
        <w:t xml:space="preserve"> for first beam</w:t>
      </w:r>
      <w:r w:rsidR="00BF5C00">
        <w:t xml:space="preserve">.  </w:t>
      </w:r>
      <w:r>
        <w:t>All of the cavity moves have been completed and 13 couplers have been conditioned to 800 kW and installed in the ARES and “one-to-one” SRF cavities</w:t>
      </w:r>
      <w:r w:rsidR="00BF5C00">
        <w:t xml:space="preserve">.  </w:t>
      </w:r>
      <w:r>
        <w:t>Coupler conditioning time has been reduced to ~2</w:t>
      </w:r>
      <w:r w:rsidR="0025278E">
        <w:t xml:space="preserve"> </w:t>
      </w:r>
      <w:r>
        <w:t>weeks and no couplers have failed to reach the new specification</w:t>
      </w:r>
      <w:r w:rsidR="00BF5C00">
        <w:t xml:space="preserve">.  </w:t>
      </w:r>
      <w:r>
        <w:t xml:space="preserve">All of the remaining couplers will be ready and installed before </w:t>
      </w:r>
      <w:r w:rsidR="0025278E">
        <w:t>start up in 2016</w:t>
      </w:r>
      <w:r w:rsidR="00BF5C00">
        <w:t xml:space="preserve">.  </w:t>
      </w:r>
      <w:r>
        <w:t>While this is a very successful outcome</w:t>
      </w:r>
      <w:r w:rsidR="006E5B36">
        <w:t>,</w:t>
      </w:r>
      <w:r>
        <w:t xml:space="preserve"> the Committee would like to see an estimation of the remaining safety margin in the coupler design, either by simulation or test data, to verify that 800 kW operation is not close to the limit.</w:t>
      </w:r>
    </w:p>
    <w:p w:rsidR="00C54100" w:rsidRDefault="00C54100" w:rsidP="00C54100">
      <w:pPr>
        <w:pStyle w:val="KEKBARCbody"/>
      </w:pPr>
      <w:r>
        <w:t>Maintenance of the existing stations and hardware is under way since many of the components have seen a lot of years of service</w:t>
      </w:r>
      <w:r w:rsidR="00BF5C00">
        <w:t xml:space="preserve">.  </w:t>
      </w:r>
      <w:r>
        <w:t xml:space="preserve">The aim is to make the systems fully reliable for Phase </w:t>
      </w:r>
      <w:r w:rsidR="0025278E">
        <w:t>1</w:t>
      </w:r>
      <w:r>
        <w:t>.</w:t>
      </w:r>
    </w:p>
    <w:p w:rsidR="00C54100" w:rsidRDefault="00C54100" w:rsidP="00C54100">
      <w:pPr>
        <w:pStyle w:val="KEKBARCbody"/>
      </w:pPr>
      <w:r>
        <w:t>Damping ring cavity #2 has been successfully tested and is ready to be installed</w:t>
      </w:r>
      <w:r w:rsidR="00BF5C00">
        <w:t xml:space="preserve">.  </w:t>
      </w:r>
      <w:r>
        <w:t>Both damping ring cavities exceeded specification and together will provide enough voltage (1.4 MV) to commission and operate the damping ring</w:t>
      </w:r>
      <w:r w:rsidR="00BF5C00">
        <w:t xml:space="preserve">.  </w:t>
      </w:r>
      <w:r>
        <w:t>The requirement for the third cavity is therefore less urgent and given budget constraints this may be delayed</w:t>
      </w:r>
      <w:r w:rsidR="00BF5C00">
        <w:t xml:space="preserve">.  </w:t>
      </w:r>
      <w:r>
        <w:t>It would be good to have it as a qualified spare or installed to provide on-line redundancy, but this can come later.</w:t>
      </w:r>
    </w:p>
    <w:p w:rsidR="00C54100" w:rsidRDefault="00C54100" w:rsidP="00C54100">
      <w:pPr>
        <w:pStyle w:val="KEKBARCbody"/>
      </w:pPr>
      <w:r>
        <w:t>The SCRF cavities are in place and there are slots for two more to be installed later if needed</w:t>
      </w:r>
      <w:r w:rsidR="00BF5C00">
        <w:t xml:space="preserve">.  </w:t>
      </w:r>
      <w:r>
        <w:t>New beam line HOM loads will be added on both sides of the cavities to absorb a significant fraction of the high frequency HOM power generated by the higher current and shorter bunches</w:t>
      </w:r>
      <w:r w:rsidR="00BF5C00">
        <w:t xml:space="preserve">.  </w:t>
      </w:r>
      <w:r>
        <w:t>This should reduce the load on the existing absorbers to acceptable levels</w:t>
      </w:r>
      <w:r w:rsidR="00BF5C00">
        <w:t xml:space="preserve">.  </w:t>
      </w:r>
      <w:r>
        <w:t>The prototype absorbers were tested to high power in a coaxial test stand</w:t>
      </w:r>
      <w:r w:rsidR="00BF5C00">
        <w:t xml:space="preserve">.  </w:t>
      </w:r>
      <w:r>
        <w:t>These will be installed outside of the gate valves so there is low risk to the cavities</w:t>
      </w:r>
      <w:r w:rsidR="00BF5C00">
        <w:t xml:space="preserve">.  </w:t>
      </w:r>
      <w:r>
        <w:t>It would be worth checking that the heating profile from the HOMs is equivalent to</w:t>
      </w:r>
      <w:r w:rsidRPr="00C54100">
        <w:t xml:space="preserve"> </w:t>
      </w:r>
      <w:r>
        <w:t>the coaxial test stand conditions (there might be a longitudinal temperature profile on the beam line since the HOM power will be attenuated with distance from the cavity)</w:t>
      </w:r>
      <w:r w:rsidR="00BF5C00">
        <w:t xml:space="preserve">.  </w:t>
      </w:r>
      <w:r>
        <w:t>The impedance of these new absorbers should be included in the overall ring budget</w:t>
      </w:r>
      <w:r w:rsidR="00BF5C00">
        <w:t xml:space="preserve">.  </w:t>
      </w:r>
      <w:r>
        <w:t>The Committee would like to see a test to validate that the RF shielding in the gate valves is adequate to transmit the high frequency HOM power without it leaking into the body of the valve.</w:t>
      </w:r>
    </w:p>
    <w:p w:rsidR="00C54100" w:rsidRDefault="00C54100" w:rsidP="00C54100">
      <w:pPr>
        <w:pStyle w:val="KEKBARCbody"/>
      </w:pPr>
      <w:r>
        <w:t>Updated analysis of the gap-transient response of the RF systems in the two rings has been started</w:t>
      </w:r>
      <w:r w:rsidR="00BF5C00">
        <w:t xml:space="preserve">.  </w:t>
      </w:r>
      <w:r>
        <w:t>Initial results show that the peak excursions in cavity phase are similar to those seen in KEKB</w:t>
      </w:r>
      <w:r w:rsidR="00BF5C00">
        <w:t xml:space="preserve">.  </w:t>
      </w:r>
      <w:r>
        <w:t>Modeling the ARES cavities as a coupled-cavity system shows short-range transients that match those observed in KEKB and show that they are due to the time response of the low-Q coupling cavity</w:t>
      </w:r>
      <w:r w:rsidR="00BF5C00">
        <w:t xml:space="preserve">.  </w:t>
      </w:r>
      <w:r>
        <w:t xml:space="preserve">Any difference in the gap transients between the two rings will move the collision point, and because of the crossing angle, and beta function variation with z, there will be interplay </w:t>
      </w:r>
      <w:r w:rsidR="006E5B36">
        <w:t xml:space="preserve">between </w:t>
      </w:r>
      <w:r>
        <w:t>the beam cross-section variations and some finite variation in beam-beam tune shifts</w:t>
      </w:r>
      <w:r w:rsidR="00BF5C00">
        <w:t xml:space="preserve">.  </w:t>
      </w:r>
      <w:r>
        <w:t xml:space="preserve">We are concerned there might be a </w:t>
      </w:r>
      <w:r w:rsidR="00BA0A21">
        <w:t xml:space="preserve">beam </w:t>
      </w:r>
      <w:r>
        <w:t>lifetime impact, where bunches immediately after the gap lose charge at a faster rate, possibly increasing the gap and gap transients</w:t>
      </w:r>
      <w:r w:rsidR="00BF5C00">
        <w:t xml:space="preserve">.  </w:t>
      </w:r>
      <w:r>
        <w:t>We encourage a continued study with the LLRF and RF models to estimate several possible gap transient effects for foreseeable fill patterns and RF configurations</w:t>
      </w:r>
      <w:r w:rsidR="00BF5C00">
        <w:t xml:space="preserve">.  </w:t>
      </w:r>
      <w:r>
        <w:t>This estimate should be studied with the beam dynamics team to estimate any possible lif</w:t>
      </w:r>
      <w:r w:rsidR="00815A51">
        <w:t>etime or dynamics impacts</w:t>
      </w:r>
      <w:r w:rsidR="00BF5C00">
        <w:t xml:space="preserve">.  </w:t>
      </w:r>
      <w:r w:rsidR="00815A51">
        <w:t>The C</w:t>
      </w:r>
      <w:r>
        <w:t>ommittee recommends study of a variety of operating scenarios, including running with some cavities off and parked.</w:t>
      </w:r>
    </w:p>
    <w:p w:rsidR="000F7BE9" w:rsidRDefault="00C54100" w:rsidP="00C54100">
      <w:pPr>
        <w:pStyle w:val="KEKBARCbody"/>
      </w:pPr>
      <w:r>
        <w:t>The high power RF station modifications are complete and 9 new LLRF systems have been installed</w:t>
      </w:r>
      <w:r w:rsidR="00815A51">
        <w:t>;</w:t>
      </w:r>
      <w:r>
        <w:t xml:space="preserve"> the remaining stations will use the existing LLRF system</w:t>
      </w:r>
      <w:r w:rsidR="00BF5C00">
        <w:t xml:space="preserve">.  </w:t>
      </w:r>
      <w:r>
        <w:t>The LLRF system has been demonstrated with a high power station using a cavity simulator to model the beam loading</w:t>
      </w:r>
      <w:r w:rsidR="00BF5C00">
        <w:t xml:space="preserve">.  </w:t>
      </w:r>
      <w:r w:rsidR="00BA0A21">
        <w:t>The demonstration of the k</w:t>
      </w:r>
      <w:r>
        <w:t>lystron PLL function in the LLRF system is very good</w:t>
      </w:r>
      <w:r w:rsidR="00BF5C00">
        <w:t xml:space="preserve">.  </w:t>
      </w:r>
      <w:r>
        <w:t xml:space="preserve">This important test at the 800 kW power level </w:t>
      </w:r>
      <w:r w:rsidR="00BA0A21">
        <w:t>shows the phase variation with k</w:t>
      </w:r>
      <w:r w:rsidR="00815A51">
        <w:t xml:space="preserve">lystron HV supply is being well </w:t>
      </w:r>
      <w:r>
        <w:t>compensated</w:t>
      </w:r>
      <w:r w:rsidR="00BF5C00">
        <w:t xml:space="preserve">.  </w:t>
      </w:r>
      <w:r>
        <w:t>The new digital LLRF systems will be used for the damping ring RF stations, due to be installed next year</w:t>
      </w:r>
      <w:r w:rsidR="00BF5C00">
        <w:t xml:space="preserve">.  </w:t>
      </w:r>
    </w:p>
    <w:p w:rsidR="00116035" w:rsidRPr="00116035" w:rsidRDefault="00116035" w:rsidP="0025125E">
      <w:pPr>
        <w:widowControl w:val="0"/>
        <w:autoSpaceDE w:val="0"/>
        <w:autoSpaceDN w:val="0"/>
        <w:adjustRightInd w:val="0"/>
        <w:spacing w:before="240"/>
        <w:rPr>
          <w:b/>
          <w:bCs/>
        </w:rPr>
      </w:pPr>
      <w:r w:rsidRPr="00116035">
        <w:rPr>
          <w:b/>
          <w:bCs/>
        </w:rPr>
        <w:t>Recommendations</w:t>
      </w:r>
      <w:r w:rsidR="0071087F">
        <w:rPr>
          <w:b/>
          <w:bCs/>
        </w:rPr>
        <w:t>:</w:t>
      </w:r>
    </w:p>
    <w:p w:rsidR="00116035" w:rsidRPr="00116035" w:rsidRDefault="00116035" w:rsidP="00BF1EDD">
      <w:pPr>
        <w:pStyle w:val="KEKBRecommendations"/>
      </w:pPr>
      <w:r w:rsidRPr="00116035">
        <w:t>R</w:t>
      </w:r>
      <w:r w:rsidR="0097597E">
        <w:t>25</w:t>
      </w:r>
      <w:r w:rsidR="00BF1EDD">
        <w:t>:</w:t>
      </w:r>
      <w:r w:rsidR="00BF1EDD">
        <w:tab/>
      </w:r>
      <w:r w:rsidRPr="00116035">
        <w:t>Evaluate the safety margin of the upgraded coupler at full power.</w:t>
      </w:r>
    </w:p>
    <w:p w:rsidR="00116035" w:rsidRPr="00116035" w:rsidRDefault="00116035" w:rsidP="00BF1EDD">
      <w:pPr>
        <w:pStyle w:val="KEKBRecommendations"/>
      </w:pPr>
      <w:r w:rsidRPr="00116035">
        <w:t>R2</w:t>
      </w:r>
      <w:r w:rsidR="0097597E">
        <w:t>6</w:t>
      </w:r>
      <w:r w:rsidR="00BF1EDD">
        <w:t>:</w:t>
      </w:r>
      <w:r w:rsidR="00BF1EDD">
        <w:tab/>
      </w:r>
      <w:r w:rsidRPr="00116035">
        <w:t>Evaluate the longitudinal heating profile of the new beamline HOM absorbers assuming the HOM power comes from one end to verify there are no differential stresses.</w:t>
      </w:r>
    </w:p>
    <w:p w:rsidR="00116035" w:rsidRDefault="00116035" w:rsidP="00BF1EDD">
      <w:pPr>
        <w:pStyle w:val="KEKBRecommendations"/>
      </w:pPr>
      <w:r w:rsidRPr="00116035">
        <w:t>R</w:t>
      </w:r>
      <w:r w:rsidR="0097597E">
        <w:t>27</w:t>
      </w:r>
      <w:r w:rsidR="00BF1EDD">
        <w:t>:</w:t>
      </w:r>
      <w:r w:rsidR="00BF1EDD">
        <w:tab/>
      </w:r>
      <w:r w:rsidRPr="00116035">
        <w:t>Continue modeling of the gap transients with the new RF configuration, including cases with cavities off and parked</w:t>
      </w:r>
      <w:r w:rsidR="00BF5C00">
        <w:t xml:space="preserve">.  </w:t>
      </w:r>
      <w:r w:rsidRPr="00116035">
        <w:t>Work with the beam dynamics team to understand the sensitivity of luminosity to variations in phase of the beams.</w:t>
      </w:r>
    </w:p>
    <w:p w:rsidR="0025125E" w:rsidRPr="000F7BE9" w:rsidRDefault="0025125E" w:rsidP="00BF1EDD">
      <w:pPr>
        <w:pStyle w:val="KEKBRecommendations"/>
      </w:pPr>
    </w:p>
    <w:p w:rsidR="00046CCC" w:rsidRPr="005B57EE" w:rsidRDefault="00046CCC" w:rsidP="00046CCC">
      <w:pPr>
        <w:pStyle w:val="KEKBHeading"/>
        <w:rPr>
          <w:rFonts w:eastAsia="Malgun Gothic"/>
          <w:lang w:eastAsia="ko-KR"/>
        </w:rPr>
      </w:pPr>
      <w:r>
        <w:t>11</w:t>
      </w:r>
      <w:r w:rsidR="00BF5C00">
        <w:t xml:space="preserve">.  </w:t>
      </w:r>
      <w:r>
        <w:rPr>
          <w:rFonts w:hint="eastAsia"/>
          <w:lang w:eastAsia="ko-KR"/>
        </w:rPr>
        <w:t>Overview of Injector Linac</w:t>
      </w:r>
    </w:p>
    <w:p w:rsidR="00046CCC" w:rsidRDefault="00046CCC" w:rsidP="00046CCC">
      <w:pPr>
        <w:pStyle w:val="KEKBARCbody"/>
        <w:rPr>
          <w:lang w:eastAsia="ko-KR"/>
        </w:rPr>
      </w:pPr>
      <w:r>
        <w:rPr>
          <w:rFonts w:hint="eastAsia"/>
          <w:lang w:eastAsia="ko-KR"/>
        </w:rPr>
        <w:t>The injector linac upgra</w:t>
      </w:r>
      <w:r w:rsidR="002F052C">
        <w:rPr>
          <w:rFonts w:hint="eastAsia"/>
          <w:lang w:eastAsia="ko-KR"/>
        </w:rPr>
        <w:t>de has been carried out step-by-</w:t>
      </w:r>
      <w:r>
        <w:rPr>
          <w:rFonts w:hint="eastAsia"/>
          <w:lang w:eastAsia="ko-KR"/>
        </w:rPr>
        <w:t>step after recovering from the earthquake damage</w:t>
      </w:r>
      <w:r w:rsidR="00BF5C00">
        <w:rPr>
          <w:lang w:eastAsia="ko-KR"/>
        </w:rPr>
        <w:t xml:space="preserve">.  </w:t>
      </w:r>
      <w:r>
        <w:rPr>
          <w:rFonts w:hint="eastAsia"/>
          <w:lang w:eastAsia="ko-KR"/>
        </w:rPr>
        <w:t>In order to dramatically increase beam currents and to preserve low-emittance for the beams, a special photo-cathode system has been developed along with the Damping Ring</w:t>
      </w:r>
      <w:r w:rsidR="00BF5C00">
        <w:rPr>
          <w:lang w:eastAsia="ko-KR"/>
        </w:rPr>
        <w:t xml:space="preserve">.  </w:t>
      </w:r>
      <w:r>
        <w:rPr>
          <w:rFonts w:hint="eastAsia"/>
          <w:lang w:eastAsia="ko-KR"/>
        </w:rPr>
        <w:t>The</w:t>
      </w:r>
      <w:r w:rsidRPr="005B57EE">
        <w:t xml:space="preserve"> lin</w:t>
      </w:r>
      <w:r>
        <w:rPr>
          <w:rFonts w:hint="eastAsia"/>
          <w:lang w:eastAsia="ko-KR"/>
        </w:rPr>
        <w:t>ac</w:t>
      </w:r>
      <w:r w:rsidRPr="005B57EE">
        <w:t xml:space="preserve"> system </w:t>
      </w:r>
      <w:r>
        <w:rPr>
          <w:rFonts w:hint="eastAsia"/>
          <w:lang w:eastAsia="ko-KR"/>
        </w:rPr>
        <w:t>is also</w:t>
      </w:r>
      <w:r w:rsidRPr="005B57EE">
        <w:t xml:space="preserve"> designed to support 4+1 rings </w:t>
      </w:r>
      <w:r>
        <w:rPr>
          <w:rFonts w:hint="eastAsia"/>
          <w:lang w:eastAsia="ko-KR"/>
        </w:rPr>
        <w:t>with</w:t>
      </w:r>
      <w:r w:rsidRPr="005B57EE">
        <w:t xml:space="preserve"> top-up and continuous injection operation</w:t>
      </w:r>
      <w:r>
        <w:rPr>
          <w:rFonts w:hint="eastAsia"/>
          <w:lang w:eastAsia="ko-KR"/>
        </w:rPr>
        <w:t>s</w:t>
      </w:r>
      <w:r w:rsidR="00BF5C00">
        <w:t xml:space="preserve">.  </w:t>
      </w:r>
      <w:r>
        <w:t>The C</w:t>
      </w:r>
      <w:r w:rsidRPr="005B57EE">
        <w:t>ommittee is impressed</w:t>
      </w:r>
      <w:r w:rsidR="00BA0A21">
        <w:t xml:space="preserve"> with</w:t>
      </w:r>
      <w:r w:rsidRPr="005B57EE">
        <w:t xml:space="preserve"> the recovery of </w:t>
      </w:r>
      <w:r w:rsidR="00BA0A21">
        <w:t xml:space="preserve">the </w:t>
      </w:r>
      <w:r w:rsidRPr="005B57EE">
        <w:t xml:space="preserve">injection system back to operation for the Photon Factory </w:t>
      </w:r>
      <w:r>
        <w:rPr>
          <w:rFonts w:hint="eastAsia"/>
          <w:lang w:eastAsia="ko-KR"/>
        </w:rPr>
        <w:t>in a</w:t>
      </w:r>
      <w:r w:rsidRPr="005B57EE">
        <w:t xml:space="preserve"> very short period after </w:t>
      </w:r>
      <w:r>
        <w:rPr>
          <w:rFonts w:hint="eastAsia"/>
          <w:lang w:eastAsia="ko-KR"/>
        </w:rPr>
        <w:t>the</w:t>
      </w:r>
      <w:r w:rsidRPr="005B57EE">
        <w:t xml:space="preserve"> earthquake</w:t>
      </w:r>
      <w:r>
        <w:rPr>
          <w:rFonts w:hint="eastAsia"/>
          <w:lang w:eastAsia="ko-KR"/>
        </w:rPr>
        <w:t>s</w:t>
      </w:r>
      <w:r w:rsidR="00BF5C00">
        <w:rPr>
          <w:lang w:eastAsia="ko-KR"/>
        </w:rPr>
        <w:t xml:space="preserve">.  </w:t>
      </w:r>
      <w:r w:rsidRPr="005B57EE">
        <w:t>The displacement</w:t>
      </w:r>
      <w:r>
        <w:rPr>
          <w:rFonts w:hint="eastAsia"/>
          <w:lang w:eastAsia="ko-KR"/>
        </w:rPr>
        <w:t>s</w:t>
      </w:r>
      <w:r w:rsidRPr="005B57EE">
        <w:t xml:space="preserve"> of </w:t>
      </w:r>
      <w:r w:rsidR="002F052C">
        <w:t xml:space="preserve">the </w:t>
      </w:r>
      <w:r>
        <w:rPr>
          <w:rFonts w:hint="eastAsia"/>
          <w:lang w:eastAsia="ko-KR"/>
        </w:rPr>
        <w:t>tunnel</w:t>
      </w:r>
      <w:r w:rsidRPr="005B57EE">
        <w:t xml:space="preserve"> joints, which affected the alignment of accelerat</w:t>
      </w:r>
      <w:r>
        <w:rPr>
          <w:rFonts w:hint="eastAsia"/>
          <w:lang w:eastAsia="ko-KR"/>
        </w:rPr>
        <w:t>or</w:t>
      </w:r>
      <w:r w:rsidRPr="005B57EE">
        <w:t xml:space="preserve"> components, </w:t>
      </w:r>
      <w:r>
        <w:t>w</w:t>
      </w:r>
      <w:r>
        <w:rPr>
          <w:rFonts w:hint="eastAsia"/>
          <w:lang w:eastAsia="ko-KR"/>
        </w:rPr>
        <w:t xml:space="preserve">ere </w:t>
      </w:r>
      <w:r w:rsidRPr="005B57EE">
        <w:t>re-aligned to reac</w:t>
      </w:r>
      <w:r>
        <w:t>h the specification of 0.2 mm</w:t>
      </w:r>
      <w:r w:rsidR="00BF5C00">
        <w:t xml:space="preserve">.  </w:t>
      </w:r>
      <w:r>
        <w:rPr>
          <w:rFonts w:hint="eastAsia"/>
          <w:lang w:eastAsia="ko-KR"/>
        </w:rPr>
        <w:t>However, there seems to be ground movements along the linac</w:t>
      </w:r>
      <w:r w:rsidR="00BF5C00">
        <w:rPr>
          <w:lang w:eastAsia="ko-KR"/>
        </w:rPr>
        <w:t xml:space="preserve">.  </w:t>
      </w:r>
      <w:r>
        <w:rPr>
          <w:rFonts w:hint="eastAsia"/>
          <w:lang w:eastAsia="ko-KR"/>
        </w:rPr>
        <w:t>The p</w:t>
      </w:r>
      <w:r w:rsidRPr="005B57EE">
        <w:t>ositron</w:t>
      </w:r>
      <w:r>
        <w:rPr>
          <w:rFonts w:hint="eastAsia"/>
          <w:lang w:eastAsia="ko-KR"/>
        </w:rPr>
        <w:t xml:space="preserve"> beam </w:t>
      </w:r>
      <w:r w:rsidRPr="005B57EE">
        <w:t xml:space="preserve">was first </w:t>
      </w:r>
      <w:r>
        <w:rPr>
          <w:rFonts w:hint="eastAsia"/>
          <w:lang w:eastAsia="ko-KR"/>
        </w:rPr>
        <w:t xml:space="preserve">obtained </w:t>
      </w:r>
      <w:r w:rsidRPr="005B57EE">
        <w:t>after the</w:t>
      </w:r>
      <w:r>
        <w:rPr>
          <w:rFonts w:hint="eastAsia"/>
          <w:lang w:eastAsia="ko-KR"/>
        </w:rPr>
        <w:t xml:space="preserve"> shutdown of</w:t>
      </w:r>
      <w:r w:rsidRPr="005B57EE">
        <w:t xml:space="preserve"> KEKB operation</w:t>
      </w:r>
      <w:r>
        <w:rPr>
          <w:rFonts w:hint="eastAsia"/>
          <w:lang w:eastAsia="ko-KR"/>
        </w:rPr>
        <w:t>s,</w:t>
      </w:r>
      <w:r w:rsidRPr="005B57EE">
        <w:t xml:space="preserve"> and the measured parameters </w:t>
      </w:r>
      <w:r>
        <w:rPr>
          <w:rFonts w:hint="eastAsia"/>
          <w:lang w:eastAsia="ko-KR"/>
        </w:rPr>
        <w:t>are in good agreement</w:t>
      </w:r>
      <w:r w:rsidRPr="005B57EE">
        <w:t xml:space="preserve"> with simulation</w:t>
      </w:r>
      <w:r>
        <w:rPr>
          <w:rFonts w:hint="eastAsia"/>
          <w:lang w:eastAsia="ko-KR"/>
        </w:rPr>
        <w:t>s</w:t>
      </w:r>
      <w:r w:rsidR="00BF5C00">
        <w:t xml:space="preserve">.  </w:t>
      </w:r>
      <w:r w:rsidRPr="005B57EE">
        <w:t xml:space="preserve">The performance of </w:t>
      </w:r>
      <w:r>
        <w:t xml:space="preserve">the </w:t>
      </w:r>
      <w:r w:rsidRPr="005B57EE">
        <w:t>injection system, e</w:t>
      </w:r>
      <w:r>
        <w:t>-gun and the linac, is steadily</w:t>
      </w:r>
      <w:r w:rsidRPr="005B57EE">
        <w:t xml:space="preserve"> progress</w:t>
      </w:r>
      <w:r>
        <w:t>ing</w:t>
      </w:r>
      <w:r w:rsidRPr="005B57EE">
        <w:t xml:space="preserve"> toward</w:t>
      </w:r>
      <w:r>
        <w:t xml:space="preserve">s Phase </w:t>
      </w:r>
      <w:r w:rsidR="00535A40">
        <w:t>1</w:t>
      </w:r>
      <w:r w:rsidRPr="005B57EE">
        <w:t xml:space="preserve"> operation</w:t>
      </w:r>
      <w:r w:rsidR="001E5B70">
        <w:rPr>
          <w:rFonts w:hint="eastAsia"/>
          <w:lang w:eastAsia="ko-KR"/>
        </w:rPr>
        <w:t>al requirements</w:t>
      </w:r>
      <w:r w:rsidR="00BF5C00">
        <w:t xml:space="preserve">.  </w:t>
      </w:r>
      <w:r>
        <w:rPr>
          <w:rFonts w:hint="eastAsia"/>
          <w:lang w:eastAsia="ko-KR"/>
        </w:rPr>
        <w:t xml:space="preserve">However, in order to secure beams for Phase </w:t>
      </w:r>
      <w:r w:rsidR="00535A40">
        <w:rPr>
          <w:lang w:eastAsia="ko-KR"/>
        </w:rPr>
        <w:t>1</w:t>
      </w:r>
      <w:r>
        <w:rPr>
          <w:rFonts w:hint="eastAsia"/>
          <w:lang w:eastAsia="ko-KR"/>
        </w:rPr>
        <w:t xml:space="preserve"> operations and beyond, an</w:t>
      </w:r>
      <w:r>
        <w:rPr>
          <w:lang w:eastAsia="ko-KR"/>
        </w:rPr>
        <w:t xml:space="preserve"> Electron Gun </w:t>
      </w:r>
      <w:r>
        <w:rPr>
          <w:rFonts w:hint="eastAsia"/>
          <w:lang w:eastAsia="ko-KR"/>
        </w:rPr>
        <w:t>R</w:t>
      </w:r>
      <w:r>
        <w:rPr>
          <w:lang w:eastAsia="ko-KR"/>
        </w:rPr>
        <w:t xml:space="preserve">eview </w:t>
      </w:r>
      <w:r>
        <w:rPr>
          <w:rFonts w:hint="eastAsia"/>
          <w:lang w:eastAsia="ko-KR"/>
        </w:rPr>
        <w:t>W</w:t>
      </w:r>
      <w:r>
        <w:rPr>
          <w:lang w:eastAsia="ko-KR"/>
        </w:rPr>
        <w:t>orkshop was held</w:t>
      </w:r>
      <w:r w:rsidR="006E5B36">
        <w:rPr>
          <w:lang w:eastAsia="ko-KR"/>
        </w:rPr>
        <w:t>, during which</w:t>
      </w:r>
      <w:r>
        <w:rPr>
          <w:lang w:eastAsia="ko-KR"/>
        </w:rPr>
        <w:t xml:space="preserve"> </w:t>
      </w:r>
      <w:r w:rsidR="006E5B36">
        <w:rPr>
          <w:lang w:eastAsia="ko-KR"/>
        </w:rPr>
        <w:t xml:space="preserve">it was recommended that </w:t>
      </w:r>
      <w:r>
        <w:rPr>
          <w:lang w:eastAsia="ko-KR"/>
        </w:rPr>
        <w:t>the</w:t>
      </w:r>
      <w:r>
        <w:rPr>
          <w:rFonts w:hint="eastAsia"/>
          <w:lang w:eastAsia="ko-KR"/>
        </w:rPr>
        <w:t xml:space="preserve"> existing</w:t>
      </w:r>
      <w:r>
        <w:rPr>
          <w:lang w:eastAsia="ko-KR"/>
        </w:rPr>
        <w:t xml:space="preserve"> thermionic electron gun </w:t>
      </w:r>
      <w:r>
        <w:rPr>
          <w:rFonts w:hint="eastAsia"/>
          <w:lang w:eastAsia="ko-KR"/>
        </w:rPr>
        <w:t xml:space="preserve">system be </w:t>
      </w:r>
      <w:r w:rsidR="002F052C">
        <w:rPr>
          <w:rFonts w:hint="eastAsia"/>
          <w:lang w:eastAsia="ko-KR"/>
        </w:rPr>
        <w:t xml:space="preserve">immediately </w:t>
      </w:r>
      <w:r>
        <w:rPr>
          <w:rFonts w:hint="eastAsia"/>
          <w:lang w:eastAsia="ko-KR"/>
        </w:rPr>
        <w:t>reinstalled on top of the photo-cathode gun system</w:t>
      </w:r>
      <w:r w:rsidR="00BF5C00">
        <w:rPr>
          <w:lang w:eastAsia="ko-KR"/>
        </w:rPr>
        <w:t xml:space="preserve">.  </w:t>
      </w:r>
      <w:r w:rsidRPr="005B57EE">
        <w:t>The cable</w:t>
      </w:r>
      <w:r>
        <w:rPr>
          <w:rFonts w:hint="eastAsia"/>
          <w:lang w:eastAsia="ko-KR"/>
        </w:rPr>
        <w:t xml:space="preserve"> burning</w:t>
      </w:r>
      <w:r w:rsidRPr="005B57EE">
        <w:t xml:space="preserve"> and overheated </w:t>
      </w:r>
      <w:r>
        <w:rPr>
          <w:rFonts w:hint="eastAsia"/>
          <w:lang w:eastAsia="ko-KR"/>
        </w:rPr>
        <w:t xml:space="preserve">modulator </w:t>
      </w:r>
      <w:r w:rsidRPr="005B57EE">
        <w:t xml:space="preserve">problem drew </w:t>
      </w:r>
      <w:r>
        <w:t xml:space="preserve">the </w:t>
      </w:r>
      <w:r w:rsidRPr="005B57EE">
        <w:t xml:space="preserve">attention </w:t>
      </w:r>
      <w:r>
        <w:t>of the C</w:t>
      </w:r>
      <w:r w:rsidRPr="005B57EE">
        <w:t>ommittee member</w:t>
      </w:r>
      <w:r>
        <w:rPr>
          <w:rFonts w:hint="eastAsia"/>
          <w:lang w:eastAsia="ko-KR"/>
        </w:rPr>
        <w:t>s</w:t>
      </w:r>
      <w:r w:rsidRPr="005B57EE">
        <w:t xml:space="preserve"> </w:t>
      </w:r>
      <w:r w:rsidR="002F052C">
        <w:t>because of</w:t>
      </w:r>
      <w:r w:rsidRPr="005B57EE">
        <w:t xml:space="preserve"> the operation safety issue</w:t>
      </w:r>
      <w:r>
        <w:t>s</w:t>
      </w:r>
      <w:r w:rsidR="00BF5C00">
        <w:t xml:space="preserve">.  </w:t>
      </w:r>
      <w:r w:rsidRPr="005B57EE">
        <w:t xml:space="preserve">More safety and quality assurance measures should be taken to protect the </w:t>
      </w:r>
      <w:r>
        <w:rPr>
          <w:rFonts w:hint="eastAsia"/>
          <w:lang w:eastAsia="ko-KR"/>
        </w:rPr>
        <w:t>accelerator systems</w:t>
      </w:r>
      <w:r w:rsidRPr="005B57EE">
        <w:t xml:space="preserve"> in normal operation</w:t>
      </w:r>
      <w:r>
        <w:rPr>
          <w:rFonts w:hint="eastAsia"/>
          <w:lang w:eastAsia="ko-KR"/>
        </w:rPr>
        <w:t>s</w:t>
      </w:r>
      <w:r w:rsidR="00BF5C00">
        <w:t xml:space="preserve">.  </w:t>
      </w:r>
      <w:r>
        <w:rPr>
          <w:lang w:eastAsia="ko-KR"/>
        </w:rPr>
        <w:t>It should</w:t>
      </w:r>
      <w:r>
        <w:rPr>
          <w:rFonts w:hint="eastAsia"/>
          <w:lang w:eastAsia="ko-KR"/>
        </w:rPr>
        <w:t xml:space="preserve"> also </w:t>
      </w:r>
      <w:r>
        <w:rPr>
          <w:lang w:eastAsia="ko-KR"/>
        </w:rPr>
        <w:t xml:space="preserve">be </w:t>
      </w:r>
      <w:r>
        <w:rPr>
          <w:rFonts w:hint="eastAsia"/>
          <w:lang w:eastAsia="ko-KR"/>
        </w:rPr>
        <w:t>noted that providing electron</w:t>
      </w:r>
      <w:r w:rsidRPr="005B57EE">
        <w:t xml:space="preserve"> </w:t>
      </w:r>
      <w:r>
        <w:rPr>
          <w:rFonts w:hint="eastAsia"/>
          <w:lang w:eastAsia="ko-KR"/>
        </w:rPr>
        <w:t xml:space="preserve">beams </w:t>
      </w:r>
      <w:r w:rsidRPr="005B57EE">
        <w:t>continuous</w:t>
      </w:r>
      <w:r>
        <w:rPr>
          <w:rFonts w:hint="eastAsia"/>
          <w:lang w:eastAsia="ko-KR"/>
        </w:rPr>
        <w:t>ly to the</w:t>
      </w:r>
      <w:r w:rsidRPr="005B57EE">
        <w:t xml:space="preserve"> Photon Factory </w:t>
      </w:r>
      <w:r>
        <w:rPr>
          <w:rFonts w:hint="eastAsia"/>
          <w:lang w:eastAsia="ko-KR"/>
        </w:rPr>
        <w:t>would influence the planned work schedules.</w:t>
      </w:r>
    </w:p>
    <w:p w:rsidR="00046CCC" w:rsidRPr="005B57EE" w:rsidRDefault="00046CCC" w:rsidP="0025125E">
      <w:pPr>
        <w:pStyle w:val="KEKBARCbody"/>
        <w:spacing w:before="240"/>
        <w:rPr>
          <w:b/>
        </w:rPr>
      </w:pPr>
      <w:r w:rsidRPr="005B57EE">
        <w:rPr>
          <w:b/>
        </w:rPr>
        <w:t>Recommendation</w:t>
      </w:r>
      <w:r w:rsidR="0071087F">
        <w:rPr>
          <w:b/>
        </w:rPr>
        <w:t>s:</w:t>
      </w:r>
    </w:p>
    <w:p w:rsidR="001F023D" w:rsidRDefault="00BF1EDD" w:rsidP="00BF1EDD">
      <w:pPr>
        <w:pStyle w:val="KEKBRecommendations"/>
      </w:pPr>
      <w:r>
        <w:t>R28:</w:t>
      </w:r>
      <w:r>
        <w:tab/>
      </w:r>
      <w:r w:rsidR="00046CCC" w:rsidRPr="005B57EE">
        <w:t xml:space="preserve">Most of </w:t>
      </w:r>
      <w:r w:rsidR="00535A40">
        <w:t xml:space="preserve">the </w:t>
      </w:r>
      <w:r w:rsidR="00046CCC" w:rsidRPr="005B57EE">
        <w:t>components are pushing the engineer</w:t>
      </w:r>
      <w:r w:rsidR="00046CCC">
        <w:t xml:space="preserve">ing </w:t>
      </w:r>
      <w:r w:rsidR="00116035">
        <w:t>design</w:t>
      </w:r>
      <w:r w:rsidR="00046CCC" w:rsidRPr="005B57EE">
        <w:t xml:space="preserve"> margins</w:t>
      </w:r>
      <w:r w:rsidR="00BF5C00">
        <w:t xml:space="preserve">.  </w:t>
      </w:r>
      <w:r w:rsidR="00046CCC" w:rsidRPr="005B57EE">
        <w:t>Quality assurance of all components</w:t>
      </w:r>
      <w:r w:rsidR="008C0C06">
        <w:t>, both new and refurbished,</w:t>
      </w:r>
      <w:r w:rsidR="00046CCC" w:rsidRPr="005B57EE">
        <w:t xml:space="preserve"> should be emphasized and more safety measures </w:t>
      </w:r>
      <w:r w:rsidR="00046CCC">
        <w:rPr>
          <w:rFonts w:hint="eastAsia"/>
          <w:lang w:eastAsia="ko-KR"/>
        </w:rPr>
        <w:t>should be</w:t>
      </w:r>
      <w:r w:rsidR="00046CCC" w:rsidRPr="005B57EE">
        <w:t xml:space="preserve"> taken to avoid accidents and </w:t>
      </w:r>
      <w:r w:rsidR="00046CCC">
        <w:rPr>
          <w:rFonts w:hint="eastAsia"/>
          <w:lang w:eastAsia="ko-KR"/>
        </w:rPr>
        <w:t xml:space="preserve">to </w:t>
      </w:r>
      <w:r w:rsidR="00046CCC">
        <w:t>ensure</w:t>
      </w:r>
      <w:r w:rsidR="00046CCC" w:rsidRPr="005B57EE">
        <w:t xml:space="preserve"> </w:t>
      </w:r>
      <w:r w:rsidR="00046CCC">
        <w:rPr>
          <w:rFonts w:hint="eastAsia"/>
          <w:lang w:eastAsia="ko-KR"/>
        </w:rPr>
        <w:t>safe</w:t>
      </w:r>
      <w:r w:rsidR="00046CCC" w:rsidRPr="005B57EE">
        <w:t xml:space="preserve"> operation</w:t>
      </w:r>
      <w:r w:rsidR="00046CCC">
        <w:t xml:space="preserve"> at</w:t>
      </w:r>
      <w:r w:rsidR="00046CCC" w:rsidRPr="005B57EE">
        <w:t xml:space="preserve"> the laboratory.</w:t>
      </w:r>
    </w:p>
    <w:p w:rsidR="00933ED3" w:rsidRDefault="00933ED3" w:rsidP="00933ED3">
      <w:pPr>
        <w:pStyle w:val="KEKBHeading"/>
      </w:pPr>
      <w:r>
        <w:t>12</w:t>
      </w:r>
      <w:r w:rsidR="00BF5C00">
        <w:t xml:space="preserve">.  </w:t>
      </w:r>
      <w:r>
        <w:t>Alignment</w:t>
      </w:r>
    </w:p>
    <w:p w:rsidR="00933ED3" w:rsidRDefault="00933ED3" w:rsidP="00933ED3">
      <w:pPr>
        <w:pStyle w:val="KEKBARCbody"/>
      </w:pPr>
      <w:r>
        <w:rPr>
          <w:rFonts w:hint="eastAsia"/>
        </w:rPr>
        <w:t>The Committee recognize</w:t>
      </w:r>
      <w:r>
        <w:t>s</w:t>
      </w:r>
      <w:r>
        <w:rPr>
          <w:rFonts w:hint="eastAsia"/>
        </w:rPr>
        <w:t xml:space="preserve"> that </w:t>
      </w:r>
      <w:r>
        <w:t>with a floor system as complicated as that which KEKB must contend with, alignment is a challenge and the team is to be commended for their efforts and accomplishments</w:t>
      </w:r>
      <w:r w:rsidR="00BF5C00">
        <w:t xml:space="preserve">.  </w:t>
      </w:r>
    </w:p>
    <w:p w:rsidR="00933ED3" w:rsidRDefault="00933ED3" w:rsidP="00933ED3">
      <w:pPr>
        <w:pStyle w:val="KEKBARCbody"/>
        <w:rPr>
          <w:rFonts w:eastAsia="PMingLiU"/>
          <w:lang w:eastAsia="zh-TW"/>
        </w:rPr>
      </w:pPr>
      <w:r>
        <w:rPr>
          <w:rFonts w:hint="eastAsia"/>
        </w:rPr>
        <w:t>The alignment in the Linac area is targeted to be better than 0.1 mm and 0.3 mm in local and global, respectively</w:t>
      </w:r>
      <w:r w:rsidR="00BF5C00">
        <w:t xml:space="preserve">.  </w:t>
      </w:r>
      <w:r w:rsidRPr="00F22324">
        <w:t xml:space="preserve">In the </w:t>
      </w:r>
      <w:r>
        <w:rPr>
          <w:rFonts w:hint="eastAsia"/>
        </w:rPr>
        <w:t>C</w:t>
      </w:r>
      <w:r w:rsidRPr="00F22324">
        <w:t>3-5 sector</w:t>
      </w:r>
      <w:r>
        <w:t>,</w:t>
      </w:r>
      <w:r w:rsidRPr="00F22324">
        <w:t xml:space="preserve"> alignment was complicated </w:t>
      </w:r>
      <w:r>
        <w:t xml:space="preserve">by </w:t>
      </w:r>
      <w:r w:rsidRPr="00F22324">
        <w:t xml:space="preserve">concerns of </w:t>
      </w:r>
      <w:r>
        <w:rPr>
          <w:rFonts w:hint="eastAsia"/>
        </w:rPr>
        <w:t xml:space="preserve">PF operation and </w:t>
      </w:r>
      <w:r>
        <w:t>the mechanical stress-</w:t>
      </w:r>
      <w:r w:rsidRPr="00F22324">
        <w:t>induced vacuum leaks after the earthquake</w:t>
      </w:r>
      <w:r w:rsidR="00BF5C00">
        <w:t xml:space="preserve">.  </w:t>
      </w:r>
      <w:r>
        <w:rPr>
          <w:rFonts w:hint="eastAsia"/>
        </w:rPr>
        <w:t xml:space="preserve">The team setup a 500 m laser reference line over </w:t>
      </w:r>
      <w:r>
        <w:t xml:space="preserve">the </w:t>
      </w:r>
      <w:r>
        <w:rPr>
          <w:rFonts w:hint="eastAsia"/>
        </w:rPr>
        <w:t>C-5 region and completed the initial alignment in C3-5 in Jan</w:t>
      </w:r>
      <w:r w:rsidR="006E5B36">
        <w:t>uary</w:t>
      </w:r>
      <w:r w:rsidR="00E83B3C">
        <w:t xml:space="preserve"> </w:t>
      </w:r>
      <w:r>
        <w:rPr>
          <w:rFonts w:hint="eastAsia"/>
        </w:rPr>
        <w:t>2014</w:t>
      </w:r>
      <w:r>
        <w:t>,</w:t>
      </w:r>
      <w:r>
        <w:rPr>
          <w:rFonts w:hint="eastAsia"/>
        </w:rPr>
        <w:t xml:space="preserve"> with </w:t>
      </w:r>
      <w:r>
        <w:t xml:space="preserve">a </w:t>
      </w:r>
      <w:r>
        <w:rPr>
          <w:rFonts w:hint="eastAsia"/>
        </w:rPr>
        <w:t>standard deviation better than 0.3 mm in both horizontal and vertical directions</w:t>
      </w:r>
      <w:r w:rsidR="00BF5C00">
        <w:t xml:space="preserve">.  </w:t>
      </w:r>
      <w:r>
        <w:rPr>
          <w:rFonts w:hint="eastAsia"/>
        </w:rPr>
        <w:t xml:space="preserve">The </w:t>
      </w:r>
      <w:r w:rsidRPr="00EF5651">
        <w:t xml:space="preserve">alignment of the </w:t>
      </w:r>
      <w:r>
        <w:t xml:space="preserve">C-5 sectors </w:t>
      </w:r>
      <w:r w:rsidRPr="00EF5651">
        <w:t xml:space="preserve">was </w:t>
      </w:r>
      <w:r>
        <w:rPr>
          <w:rFonts w:hint="eastAsia"/>
        </w:rPr>
        <w:t xml:space="preserve">also </w:t>
      </w:r>
      <w:r>
        <w:t>shown in detail; it</w:t>
      </w:r>
      <w:r w:rsidRPr="00EF5651">
        <w:t xml:space="preserve"> is generally quite good, but a few outlier alignment points are of note, if not </w:t>
      </w:r>
      <w:r>
        <w:t xml:space="preserve">a </w:t>
      </w:r>
      <w:r w:rsidRPr="00EF5651">
        <w:t>concern</w:t>
      </w:r>
      <w:r w:rsidR="00BF5C00">
        <w:t xml:space="preserve">.  </w:t>
      </w:r>
      <w:r w:rsidRPr="00EF5651">
        <w:t>For example, in C-5 the vertical σ = 250µm while there are 3 outliers that exceed ±1000 µm.</w:t>
      </w:r>
    </w:p>
    <w:p w:rsidR="00933ED3" w:rsidRDefault="00933ED3" w:rsidP="00933ED3">
      <w:pPr>
        <w:pStyle w:val="KEKBARCbody"/>
      </w:pPr>
      <w:r>
        <w:t xml:space="preserve">Floor movement is dominated by floor joint </w:t>
      </w:r>
      <w:r w:rsidR="001E5B70">
        <w:t>displacements</w:t>
      </w:r>
      <w:r>
        <w:t xml:space="preserve"> and shows a seasonal variation approaching 2 mm</w:t>
      </w:r>
      <w:r w:rsidR="00BF5C00">
        <w:t xml:space="preserve">.  </w:t>
      </w:r>
      <w:r>
        <w:t xml:space="preserve">The </w:t>
      </w:r>
      <w:r>
        <w:rPr>
          <w:rFonts w:hint="eastAsia"/>
        </w:rPr>
        <w:t>group</w:t>
      </w:r>
      <w:r>
        <w:t xml:space="preserve"> is actively </w:t>
      </w:r>
      <w:r w:rsidR="002F052C">
        <w:t>trying to understand</w:t>
      </w:r>
      <w:r>
        <w:t xml:space="preserve"> these floor movements and is looking into a continuous monitoring of the alignment</w:t>
      </w:r>
      <w:r w:rsidR="00BF5C00">
        <w:t xml:space="preserve">.  </w:t>
      </w:r>
      <w:r>
        <w:t xml:space="preserve">Wherever possible, </w:t>
      </w:r>
      <w:r>
        <w:rPr>
          <w:rFonts w:hint="eastAsia"/>
        </w:rPr>
        <w:t>the group</w:t>
      </w:r>
      <w:r>
        <w:t xml:space="preserve"> should attempt to minimize critical beamline elements straddling floor joints without having a continuous (active or passive) way of quickly identifying movement and compensating (such as the stretched wire technique that SLAC uses)</w:t>
      </w:r>
      <w:r w:rsidR="00BF5C00">
        <w:t xml:space="preserve">.  </w:t>
      </w:r>
      <w:r>
        <w:t>T</w:t>
      </w:r>
      <w:r>
        <w:rPr>
          <w:rFonts w:hint="eastAsia"/>
        </w:rPr>
        <w:t>he group</w:t>
      </w:r>
      <w:r>
        <w:t xml:space="preserve"> has strengthened </w:t>
      </w:r>
      <w:r>
        <w:rPr>
          <w:rFonts w:hint="eastAsia"/>
        </w:rPr>
        <w:t xml:space="preserve">part of </w:t>
      </w:r>
      <w:r>
        <w:t>the support girders making them more rigid and easier to reliably align.</w:t>
      </w:r>
    </w:p>
    <w:p w:rsidR="0025125E" w:rsidRDefault="0025125E" w:rsidP="00933ED3">
      <w:pPr>
        <w:pStyle w:val="KEKBARCbody"/>
      </w:pPr>
    </w:p>
    <w:p w:rsidR="00933ED3" w:rsidRPr="00933ED3" w:rsidRDefault="00933ED3" w:rsidP="0025125E">
      <w:pPr>
        <w:pStyle w:val="KEKBARCbody"/>
        <w:spacing w:before="240"/>
        <w:rPr>
          <w:b/>
        </w:rPr>
      </w:pPr>
      <w:r w:rsidRPr="00933ED3">
        <w:rPr>
          <w:b/>
        </w:rPr>
        <w:t>Recommendations:</w:t>
      </w:r>
    </w:p>
    <w:p w:rsidR="001F023D" w:rsidRDefault="00933ED3" w:rsidP="000F7BE9">
      <w:pPr>
        <w:pStyle w:val="KEKBARCbody"/>
      </w:pPr>
      <w:r>
        <w:t>None.</w:t>
      </w:r>
    </w:p>
    <w:p w:rsidR="00A9125E" w:rsidRPr="00A9125E" w:rsidRDefault="000F7BE9" w:rsidP="00A9125E">
      <w:pPr>
        <w:pStyle w:val="KEKBHeading"/>
      </w:pPr>
      <w:r>
        <w:t>13</w:t>
      </w:r>
      <w:r w:rsidR="00BF5C00">
        <w:t xml:space="preserve">.  </w:t>
      </w:r>
      <w:r>
        <w:t>Gun Review</w:t>
      </w:r>
    </w:p>
    <w:p w:rsidR="00A9125E" w:rsidRPr="004444FF" w:rsidRDefault="00A9125E" w:rsidP="00A9125E">
      <w:pPr>
        <w:pStyle w:val="KEKBARCbody"/>
      </w:pPr>
      <w:r w:rsidRPr="004444FF">
        <w:t xml:space="preserve">To meet the SuperKEKB requirements, </w:t>
      </w:r>
      <w:r>
        <w:t xml:space="preserve">a sophisticated quasi-traveling wave (QTW) RF gun and drive laser have been constructed, to provide </w:t>
      </w:r>
      <w:r w:rsidRPr="004444FF">
        <w:t>state</w:t>
      </w:r>
      <w:r>
        <w:t>-</w:t>
      </w:r>
      <w:r w:rsidRPr="004444FF">
        <w:t>of</w:t>
      </w:r>
      <w:r>
        <w:t>-</w:t>
      </w:r>
      <w:r w:rsidR="002F052C">
        <w:t>the-</w:t>
      </w:r>
      <w:r w:rsidRPr="004444FF">
        <w:t>art performance, such as high bunch charge above 5nC and low emittance around 20/50 mm-mrad</w:t>
      </w:r>
      <w:r w:rsidR="00BF5C00">
        <w:t xml:space="preserve">.  </w:t>
      </w:r>
    </w:p>
    <w:p w:rsidR="00A9125E" w:rsidRPr="004444FF" w:rsidRDefault="00A9125E" w:rsidP="00A9125E">
      <w:pPr>
        <w:pStyle w:val="KEKBARCbody"/>
      </w:pPr>
      <w:r>
        <w:t>Although significant progress has been made on the photoinjector, KEK Lab Management has decided to use the KEKB thermionic gun for Phase 1 commissioning</w:t>
      </w:r>
      <w:r w:rsidR="00BF5C00">
        <w:t xml:space="preserve">.  </w:t>
      </w:r>
      <w:r w:rsidRPr="004444FF">
        <w:t xml:space="preserve">A very effective RF gun review was </w:t>
      </w:r>
      <w:r>
        <w:t>held February</w:t>
      </w:r>
      <w:r w:rsidRPr="004444FF">
        <w:t>19-20,</w:t>
      </w:r>
      <w:r>
        <w:t xml:space="preserve"> 2015</w:t>
      </w:r>
      <w:r w:rsidR="00BF5C00">
        <w:t xml:space="preserve">.  </w:t>
      </w:r>
      <w:r>
        <w:t>The C</w:t>
      </w:r>
      <w:r w:rsidRPr="004444FF">
        <w:t>ommittee congratulated the team for discovery of Ir</w:t>
      </w:r>
      <w:r w:rsidRPr="00D90D34">
        <w:rPr>
          <w:vertAlign w:val="subscript"/>
        </w:rPr>
        <w:t>5</w:t>
      </w:r>
      <w:r w:rsidRPr="004444FF">
        <w:t xml:space="preserve">Ce </w:t>
      </w:r>
      <w:r w:rsidR="006E5B36" w:rsidRPr="004444FF">
        <w:t>photocathode</w:t>
      </w:r>
      <w:r w:rsidRPr="004444FF">
        <w:t xml:space="preserve"> and invention of </w:t>
      </w:r>
      <w:r>
        <w:t>QTW</w:t>
      </w:r>
      <w:r w:rsidRPr="004444FF">
        <w:t xml:space="preserve"> side</w:t>
      </w:r>
      <w:r>
        <w:t>-</w:t>
      </w:r>
      <w:r w:rsidRPr="004444FF">
        <w:t xml:space="preserve">coupled </w:t>
      </w:r>
      <w:r>
        <w:t>RF</w:t>
      </w:r>
      <w:r w:rsidRPr="004444FF">
        <w:t>-gun</w:t>
      </w:r>
      <w:r>
        <w:t>, but suggested that the drive laser be constructed in a phased approach, beginning with a simple laser that does not include temporal pulse shaping, and then adding laser features and complexity over time</w:t>
      </w:r>
      <w:r w:rsidR="00BF5C00">
        <w:t xml:space="preserve">.  </w:t>
      </w:r>
    </w:p>
    <w:p w:rsidR="00A9125E" w:rsidRPr="00A9125E" w:rsidRDefault="00A9125E" w:rsidP="0025125E">
      <w:pPr>
        <w:pStyle w:val="KEKBARCbody"/>
        <w:spacing w:before="240"/>
        <w:rPr>
          <w:b/>
        </w:rPr>
      </w:pPr>
      <w:r w:rsidRPr="00A9125E">
        <w:rPr>
          <w:b/>
        </w:rPr>
        <w:t xml:space="preserve">Recommendations: </w:t>
      </w:r>
    </w:p>
    <w:p w:rsidR="00A9125E" w:rsidRPr="004444FF" w:rsidRDefault="00BF1EDD" w:rsidP="00BF1EDD">
      <w:pPr>
        <w:pStyle w:val="KEKBRecommendations"/>
      </w:pPr>
      <w:r>
        <w:t>R29:</w:t>
      </w:r>
      <w:r>
        <w:tab/>
      </w:r>
      <w:r w:rsidR="00A9125E">
        <w:t>The Committee f</w:t>
      </w:r>
      <w:r w:rsidR="00A9125E" w:rsidRPr="004444FF">
        <w:t>ully agree</w:t>
      </w:r>
      <w:r w:rsidR="00A9125E">
        <w:t>s</w:t>
      </w:r>
      <w:r w:rsidR="00A9125E" w:rsidRPr="004444FF">
        <w:t xml:space="preserve"> </w:t>
      </w:r>
      <w:r w:rsidR="00A9125E">
        <w:t>with the Gun Review C</w:t>
      </w:r>
      <w:r w:rsidR="00A9125E" w:rsidRPr="004444FF">
        <w:t>ommittee</w:t>
      </w:r>
      <w:r w:rsidR="002F052C">
        <w:t xml:space="preserve"> philosophy and strong</w:t>
      </w:r>
      <w:r w:rsidR="00A9125E" w:rsidRPr="004444FF">
        <w:t>ly recommend</w:t>
      </w:r>
      <w:r w:rsidR="00A9125E">
        <w:t>s that the Gun Review Committee</w:t>
      </w:r>
      <w:r w:rsidR="00A9125E" w:rsidRPr="004444FF">
        <w:t xml:space="preserve"> </w:t>
      </w:r>
      <w:r w:rsidR="00A9125E">
        <w:t xml:space="preserve">meet </w:t>
      </w:r>
      <w:r w:rsidR="00A9125E" w:rsidRPr="004444FF">
        <w:t>every 6 months</w:t>
      </w:r>
      <w:r w:rsidR="00A9125E">
        <w:t xml:space="preserve"> to check the status of specific gun/laser components</w:t>
      </w:r>
      <w:r w:rsidR="00A9125E" w:rsidRPr="004444FF">
        <w:t xml:space="preserve">, focusing on realizing reliable and robust gun performance before the start of </w:t>
      </w:r>
      <w:r w:rsidR="002A42EA">
        <w:t>P</w:t>
      </w:r>
      <w:r w:rsidR="00A9125E" w:rsidRPr="004444FF">
        <w:t>hase</w:t>
      </w:r>
      <w:r w:rsidR="002A42EA">
        <w:t xml:space="preserve"> </w:t>
      </w:r>
      <w:r w:rsidR="00A9125E" w:rsidRPr="004444FF">
        <w:t>2 commissioning.</w:t>
      </w:r>
    </w:p>
    <w:p w:rsidR="000F7BE9" w:rsidRDefault="00BF1EDD" w:rsidP="00BF1EDD">
      <w:pPr>
        <w:pStyle w:val="KEKBRecommendations"/>
      </w:pPr>
      <w:r>
        <w:t>R30:</w:t>
      </w:r>
      <w:r>
        <w:tab/>
      </w:r>
      <w:r w:rsidR="00A9125E" w:rsidRPr="004444FF">
        <w:t>Consider an independent RF gun test facility for long-term performance optimization</w:t>
      </w:r>
    </w:p>
    <w:p w:rsidR="005F0723" w:rsidRPr="00A60831" w:rsidRDefault="005F0723" w:rsidP="00651781">
      <w:pPr>
        <w:pStyle w:val="KEKBHeading"/>
      </w:pPr>
      <w:r>
        <w:t>14</w:t>
      </w:r>
      <w:r w:rsidR="00BF5C00">
        <w:t xml:space="preserve">.  </w:t>
      </w:r>
      <w:r>
        <w:t>Electron Gun and Transport</w:t>
      </w:r>
      <w:r w:rsidR="008C0C06">
        <w:t xml:space="preserve"> </w:t>
      </w:r>
    </w:p>
    <w:p w:rsidR="005F0723" w:rsidRDefault="005F0723" w:rsidP="00651781">
      <w:pPr>
        <w:pStyle w:val="KEKBARCbody"/>
      </w:pPr>
      <w:r>
        <w:t>There are two RF guns presently installed</w:t>
      </w:r>
      <w:r w:rsidR="002F052C">
        <w:t xml:space="preserve"> in the KEK accelerator complex;</w:t>
      </w:r>
      <w:r>
        <w:t xml:space="preserve"> the quasi-traveling wave (QTW) gun at the injector region A</w:t>
      </w:r>
      <w:r w:rsidR="00142F3D">
        <w:t>1, and the disc and washer</w:t>
      </w:r>
      <w:r>
        <w:t xml:space="preserve"> gun in the long linac straight section, downstream of the positron source, at region 3-2</w:t>
      </w:r>
      <w:r w:rsidR="00BF5C00">
        <w:t xml:space="preserve">.  </w:t>
      </w:r>
      <w:r>
        <w:t xml:space="preserve">The </w:t>
      </w:r>
      <w:r w:rsidR="00142F3D">
        <w:t xml:space="preserve">disc and washer </w:t>
      </w:r>
      <w:r>
        <w:t xml:space="preserve">gun can be used to fill one of the photon factory </w:t>
      </w:r>
      <w:r w:rsidR="002F052C">
        <w:t>rings however it is possible (and</w:t>
      </w:r>
      <w:r>
        <w:t xml:space="preserve"> desirable?) that all 4 + 1 beams originate from the QTW gun at A1</w:t>
      </w:r>
      <w:r w:rsidR="00BF5C00">
        <w:t xml:space="preserve">.  </w:t>
      </w:r>
    </w:p>
    <w:p w:rsidR="005F0723" w:rsidRDefault="005F0723" w:rsidP="00651781">
      <w:pPr>
        <w:pStyle w:val="KEKBARCbody"/>
      </w:pPr>
      <w:r>
        <w:t xml:space="preserve">The </w:t>
      </w:r>
      <w:r w:rsidR="00142F3D">
        <w:t xml:space="preserve">disc and washer </w:t>
      </w:r>
      <w:r>
        <w:t>gun meets specifications</w:t>
      </w:r>
      <w:r w:rsidR="002F052C">
        <w:t>;</w:t>
      </w:r>
      <w:r>
        <w:t xml:space="preserve"> however 2 MeV beam production is not sufficient for SuperKEKB operation</w:t>
      </w:r>
      <w:r w:rsidR="00BF5C00">
        <w:t xml:space="preserve">.  </w:t>
      </w:r>
      <w:r>
        <w:t xml:space="preserve">The QTW gun does not </w:t>
      </w:r>
      <w:r w:rsidR="00651781">
        <w:t xml:space="preserve">presently </w:t>
      </w:r>
      <w:r>
        <w:t>meet specifications</w:t>
      </w:r>
      <w:r w:rsidR="00BF5C00">
        <w:t xml:space="preserve">.  </w:t>
      </w:r>
      <w:r>
        <w:t>It provides 6 Me</w:t>
      </w:r>
      <w:r w:rsidR="00651781">
        <w:t xml:space="preserve">V beam with 12 MW of applied RF </w:t>
      </w:r>
      <w:r>
        <w:t>power, but SuperKEKB requires 10 M</w:t>
      </w:r>
      <w:r w:rsidR="00651781">
        <w:t>eV beam with 20 MW of applied RF</w:t>
      </w:r>
      <w:r>
        <w:t xml:space="preserve"> power</w:t>
      </w:r>
      <w:r w:rsidR="00BF5C00">
        <w:t xml:space="preserve">.  </w:t>
      </w:r>
      <w:r>
        <w:t>Perfor</w:t>
      </w:r>
      <w:r w:rsidR="00651781">
        <w:t>mance is presently limited by RF</w:t>
      </w:r>
      <w:r>
        <w:t xml:space="preserve"> breakdown presumed to be a result of photocathode material accidently sputt</w:t>
      </w:r>
      <w:r w:rsidR="002F052C">
        <w:t>ered onto the gun chamber walls</w:t>
      </w:r>
      <w:r>
        <w:t xml:space="preserve"> and</w:t>
      </w:r>
      <w:r w:rsidR="002F052C">
        <w:t>,</w:t>
      </w:r>
      <w:r>
        <w:t xml:space="preserve"> more specifically, the anode</w:t>
      </w:r>
      <w:r w:rsidR="00651781">
        <w:t>,</w:t>
      </w:r>
      <w:r>
        <w:t xml:space="preserve"> which has a tight aperture</w:t>
      </w:r>
      <w:r w:rsidR="00BF5C00">
        <w:t xml:space="preserve">.  </w:t>
      </w:r>
      <w:r>
        <w:t>This condition likely stems from inadvertently focusing the drive laser light too tightly at the photocathode</w:t>
      </w:r>
      <w:r w:rsidR="00BF5C00">
        <w:t xml:space="preserve">.  </w:t>
      </w:r>
    </w:p>
    <w:p w:rsidR="005F0723" w:rsidRDefault="00651781" w:rsidP="00651781">
      <w:pPr>
        <w:pStyle w:val="KEKBARCbody"/>
      </w:pPr>
      <w:r>
        <w:t>A new QTW RF</w:t>
      </w:r>
      <w:r w:rsidR="005F0723">
        <w:t xml:space="preserve"> gun is being constructed, with a bigger anode aperture</w:t>
      </w:r>
      <w:r w:rsidR="00BF5C00">
        <w:t xml:space="preserve">.  </w:t>
      </w:r>
      <w:r w:rsidR="005F0723">
        <w:t>When construction is complete, this new gun will be located on a new short beamline oriented at 45 degrees relative to the main injector beamline</w:t>
      </w:r>
      <w:r w:rsidR="00BF5C00">
        <w:t xml:space="preserve">.  </w:t>
      </w:r>
      <w:r w:rsidR="005F0723">
        <w:t xml:space="preserve">Light can be directed onto the photocathode of this </w:t>
      </w:r>
      <w:r>
        <w:t>gun at normal incidence, which sh</w:t>
      </w:r>
      <w:r w:rsidR="005F0723">
        <w:t>ould result in better beam quality compared to side-port illumination of the photocathode at ~ 60 degree angle of incidence</w:t>
      </w:r>
      <w:r w:rsidR="00BF5C00">
        <w:t xml:space="preserve">.  </w:t>
      </w:r>
      <w:r w:rsidR="005F0723">
        <w:t>In addition, the gun/laser group intends to test CsTe photocathodes using this gun, which could provide higher QE than the Ir</w:t>
      </w:r>
      <w:r w:rsidR="005F0723" w:rsidRPr="007F3EC7">
        <w:rPr>
          <w:vertAlign w:val="subscript"/>
        </w:rPr>
        <w:t>5</w:t>
      </w:r>
      <w:r w:rsidR="005F0723">
        <w:t>Ce photocathode</w:t>
      </w:r>
      <w:r w:rsidR="00BF5C00">
        <w:t xml:space="preserve">.  </w:t>
      </w:r>
      <w:r w:rsidR="005F0723">
        <w:t>There was brief mention of employing plasmons to enhance the QE of the Ir</w:t>
      </w:r>
      <w:r w:rsidR="005F0723" w:rsidRPr="00FF4B61">
        <w:rPr>
          <w:vertAlign w:val="subscript"/>
        </w:rPr>
        <w:t>5</w:t>
      </w:r>
      <w:r w:rsidR="005F0723">
        <w:t>Ce photocathode.</w:t>
      </w:r>
    </w:p>
    <w:p w:rsidR="005F0723" w:rsidRDefault="005F0723" w:rsidP="00651781">
      <w:pPr>
        <w:pStyle w:val="KEKBARCbody"/>
      </w:pPr>
      <w:r>
        <w:t xml:space="preserve">Recent beam commissioning identified drive laser problems that result in </w:t>
      </w:r>
      <w:r w:rsidR="00651781">
        <w:t xml:space="preserve">variations in </w:t>
      </w:r>
      <w:r>
        <w:t>bu</w:t>
      </w:r>
      <w:r w:rsidR="00651781">
        <w:t xml:space="preserve">nch </w:t>
      </w:r>
      <w:r>
        <w:t>charge of the order 20%, far exceeding the 2.5% goal</w:t>
      </w:r>
      <w:r w:rsidR="00BF5C00">
        <w:t xml:space="preserve">.  </w:t>
      </w:r>
      <w:r w:rsidR="00651781">
        <w:t>This variation</w:t>
      </w:r>
      <w:r>
        <w:t xml:space="preserve"> makes it very difficult to characterize </w:t>
      </w:r>
      <w:r w:rsidR="00651781">
        <w:t xml:space="preserve">the </w:t>
      </w:r>
      <w:r>
        <w:t xml:space="preserve">beam properties, </w:t>
      </w:r>
      <w:r w:rsidR="00651781">
        <w:t>such as</w:t>
      </w:r>
      <w:r>
        <w:t xml:space="preserve"> </w:t>
      </w:r>
      <w:r w:rsidR="002F052C">
        <w:t xml:space="preserve">the </w:t>
      </w:r>
      <w:r>
        <w:t>emittance</w:t>
      </w:r>
      <w:r w:rsidR="00BF5C00">
        <w:t xml:space="preserve">.  </w:t>
      </w:r>
      <w:r>
        <w:t xml:space="preserve">Bunch charge </w:t>
      </w:r>
      <w:r w:rsidR="00651781">
        <w:t>variability</w:t>
      </w:r>
      <w:r>
        <w:t xml:space="preserve"> can result from a variety of drive laser problems including laser pulse timing instability, laser pointing instability, laser </w:t>
      </w:r>
      <w:r w:rsidR="00651781">
        <w:t>pulse width</w:t>
      </w:r>
      <w:r>
        <w:t xml:space="preserve"> fluctuation, and laser pulse energy/amplitude variation.</w:t>
      </w:r>
    </w:p>
    <w:p w:rsidR="005F0723" w:rsidRDefault="005F0723" w:rsidP="00651781">
      <w:pPr>
        <w:pStyle w:val="KEKBARCbody"/>
      </w:pPr>
      <w:r>
        <w:t xml:space="preserve">In light of these gun and drive laser problems, it was decided to </w:t>
      </w:r>
      <w:r w:rsidR="00F36CAF">
        <w:t>re-install</w:t>
      </w:r>
      <w:r>
        <w:t xml:space="preserve"> the older thermionic gun that was used for many years for KEKB physics</w:t>
      </w:r>
      <w:r w:rsidR="00BF5C00">
        <w:t xml:space="preserve">.  </w:t>
      </w:r>
      <w:r>
        <w:t>The thermionic gun will provide reliable beam for Phase</w:t>
      </w:r>
      <w:r w:rsidR="001E5B70">
        <w:t xml:space="preserve"> </w:t>
      </w:r>
      <w:r>
        <w:t>1 and much of Phase</w:t>
      </w:r>
      <w:r w:rsidR="001E5B70">
        <w:t xml:space="preserve"> </w:t>
      </w:r>
      <w:r>
        <w:t>2 commissioning, albeit at lower bunch charge and with higher emittance than required for SuperKEKB operation</w:t>
      </w:r>
      <w:r w:rsidR="00BF5C00">
        <w:t xml:space="preserve">.  </w:t>
      </w:r>
      <w:r>
        <w:t>This is a very sensible approach and it will provide time for the gun/las</w:t>
      </w:r>
      <w:r w:rsidR="00F36CAF">
        <w:t>er group to address laser and RF</w:t>
      </w:r>
      <w:r>
        <w:t xml:space="preserve"> gun issues.</w:t>
      </w:r>
    </w:p>
    <w:p w:rsidR="005F0723" w:rsidRPr="003C3A0E" w:rsidRDefault="005F0723" w:rsidP="00651781">
      <w:pPr>
        <w:pStyle w:val="KEKBARCbody"/>
      </w:pPr>
      <w:r>
        <w:t xml:space="preserve">The </w:t>
      </w:r>
      <w:r w:rsidR="00F36CAF">
        <w:t xml:space="preserve">final </w:t>
      </w:r>
      <w:r>
        <w:t>SuperKEKB beam specifications are demanding, including high bunch charge (~ 10 nC near the gun), low emittance, small energy spread, and a 50</w:t>
      </w:r>
      <w:r w:rsidR="002A42EA">
        <w:t xml:space="preserve"> </w:t>
      </w:r>
      <w:r>
        <w:t xml:space="preserve">Hz </w:t>
      </w:r>
      <w:r w:rsidR="006E5B36">
        <w:t>“two-bunch</w:t>
      </w:r>
      <w:r>
        <w:t>” time structure</w:t>
      </w:r>
      <w:r w:rsidR="00BF5C00">
        <w:t xml:space="preserve">.  </w:t>
      </w:r>
      <w:r>
        <w:t>These specifications impose significa</w:t>
      </w:r>
      <w:r w:rsidRPr="003C3A0E">
        <w:t>nt technical challenges on the drive laser, which</w:t>
      </w:r>
      <w:r w:rsidR="00F36CAF">
        <w:t>,</w:t>
      </w:r>
      <w:r w:rsidRPr="003C3A0E">
        <w:t xml:space="preserve"> as originally proposed, is </w:t>
      </w:r>
      <w:r w:rsidR="00F36CAF">
        <w:t>rather</w:t>
      </w:r>
      <w:r w:rsidRPr="003C3A0E">
        <w:t xml:space="preserve"> complicated</w:t>
      </w:r>
      <w:r w:rsidR="00BF5C00">
        <w:t xml:space="preserve">.  </w:t>
      </w:r>
      <w:r w:rsidRPr="003C3A0E">
        <w:t>It is likely the KEK gun/laser group could purchase an entire drive laser system from a commercial laser company</w:t>
      </w:r>
      <w:r>
        <w:t xml:space="preserve">, the way SLAC did for </w:t>
      </w:r>
      <w:r w:rsidRPr="003C3A0E">
        <w:t xml:space="preserve">LCLS, but the </w:t>
      </w:r>
      <w:r>
        <w:t xml:space="preserve">KEK </w:t>
      </w:r>
      <w:r w:rsidRPr="003C3A0E">
        <w:t>gun/laser group has chosen to build their laser in-house</w:t>
      </w:r>
      <w:r w:rsidR="00BF5C00">
        <w:t xml:space="preserve">.  </w:t>
      </w:r>
      <w:r w:rsidRPr="003C3A0E">
        <w:t>As originally presented, the drive laser is a hybrid system composed of a mode</w:t>
      </w:r>
      <w:r w:rsidR="00F36CAF">
        <w:t>-</w:t>
      </w:r>
      <w:r w:rsidRPr="003C3A0E">
        <w:t>locked Yb-fiber master oscillator, a pulse stretcher and spectral shaper, fiber preamp(s), electro-optic pulse-pickers, a series of Yb:disc multi</w:t>
      </w:r>
      <w:r w:rsidR="00F36CAF">
        <w:t>-</w:t>
      </w:r>
      <w:r w:rsidRPr="003C3A0E">
        <w:t>pass amplifiers, and frequency conversion stages</w:t>
      </w:r>
      <w:r w:rsidR="00BF5C00">
        <w:t xml:space="preserve">.  </w:t>
      </w:r>
      <w:r w:rsidRPr="003C3A0E">
        <w:t>The gain medium Yb was chosen because it provides sufficient spectral bandwidth to allow temporal pulse shaping deemed essential for ultimate SuperKEKB operation at full luminosity</w:t>
      </w:r>
      <w:r w:rsidR="00BF5C00">
        <w:t xml:space="preserve">.  </w:t>
      </w:r>
    </w:p>
    <w:p w:rsidR="005F0723" w:rsidRDefault="005F0723" w:rsidP="00B93A70">
      <w:pPr>
        <w:pStyle w:val="NormalWeb"/>
        <w:shd w:val="clear" w:color="auto" w:fill="FFFFFF"/>
        <w:spacing w:before="120" w:beforeAutospacing="0" w:after="0" w:afterAutospacing="0"/>
        <w:jc w:val="both"/>
      </w:pPr>
      <w:r w:rsidRPr="003C3A0E">
        <w:t xml:space="preserve">A separate RF-gun review </w:t>
      </w:r>
      <w:r w:rsidR="003A4CB3">
        <w:t>Committee</w:t>
      </w:r>
      <w:r w:rsidRPr="003C3A0E">
        <w:t xml:space="preserve"> (</w:t>
      </w:r>
      <w:r w:rsidR="003A4CB3" w:rsidRPr="003A4CB3">
        <w:t xml:space="preserve">Tsumoru </w:t>
      </w:r>
      <w:r w:rsidRPr="003A4CB3">
        <w:t>Shintake</w:t>
      </w:r>
      <w:r>
        <w:t>, S</w:t>
      </w:r>
      <w:r w:rsidR="00406FE9">
        <w:t>asha</w:t>
      </w:r>
      <w:r w:rsidR="00BF5C00">
        <w:t xml:space="preserve"> </w:t>
      </w:r>
      <w:r w:rsidRPr="003C3A0E">
        <w:t>Gilevich</w:t>
      </w:r>
      <w:r w:rsidR="002F052C">
        <w:t>,</w:t>
      </w:r>
      <w:r w:rsidR="00B93A70">
        <w:t xml:space="preserve"> </w:t>
      </w:r>
      <w:r w:rsidR="00B93A70" w:rsidRPr="00B93A70">
        <w:t xml:space="preserve">Yosuke </w:t>
      </w:r>
      <w:r w:rsidRPr="003C3A0E">
        <w:t>Honda</w:t>
      </w:r>
      <w:r w:rsidR="002F052C">
        <w:t xml:space="preserve"> and</w:t>
      </w:r>
      <w:r w:rsidR="002F052C" w:rsidRPr="003A4CB3">
        <w:t xml:space="preserve"> M</w:t>
      </w:r>
      <w:r w:rsidR="002F052C">
        <w:t xml:space="preserve">att </w:t>
      </w:r>
      <w:r w:rsidR="002F052C" w:rsidRPr="003C3A0E">
        <w:t>Poelker</w:t>
      </w:r>
      <w:r>
        <w:t xml:space="preserve">) </w:t>
      </w:r>
      <w:r w:rsidRPr="003C3A0E">
        <w:t>met the week</w:t>
      </w:r>
      <w:r w:rsidR="00F36CAF">
        <w:t xml:space="preserve"> prior to the Review</w:t>
      </w:r>
      <w:r w:rsidRPr="003C3A0E">
        <w:t xml:space="preserve"> and suggested that a simpler laser system should be constructed, one that does not </w:t>
      </w:r>
      <w:r w:rsidR="00F36CAF">
        <w:t>incorporate</w:t>
      </w:r>
      <w:r w:rsidRPr="003C3A0E">
        <w:t xml:space="preserve"> temporal pulse shaping</w:t>
      </w:r>
      <w:r w:rsidR="00BF5C00">
        <w:t xml:space="preserve">.  </w:t>
      </w:r>
      <w:r w:rsidR="002F052C">
        <w:t>Such a laser,</w:t>
      </w:r>
      <w:r w:rsidRPr="003C3A0E">
        <w:t xml:space="preserve"> with </w:t>
      </w:r>
      <w:r w:rsidR="00F36CAF">
        <w:t xml:space="preserve">a </w:t>
      </w:r>
      <w:r w:rsidR="002F052C">
        <w:t>Gaussian temporal profile,</w:t>
      </w:r>
      <w:r w:rsidRPr="003C3A0E">
        <w:t xml:space="preserve"> would be more reliable and still satisfy Phase</w:t>
      </w:r>
      <w:r w:rsidR="00F36CAF">
        <w:t xml:space="preserve"> </w:t>
      </w:r>
      <w:r w:rsidRPr="003C3A0E">
        <w:t>1 and Phase</w:t>
      </w:r>
      <w:r w:rsidR="00F36CAF">
        <w:t xml:space="preserve"> </w:t>
      </w:r>
      <w:r w:rsidRPr="003C3A0E">
        <w:t>2 commissioning requirements</w:t>
      </w:r>
      <w:r w:rsidR="00BF5C00">
        <w:t xml:space="preserve">.  </w:t>
      </w:r>
      <w:r w:rsidRPr="003C3A0E">
        <w:t xml:space="preserve">There would be fewer components in this simplified laser system and it could employ rugged Nd:host amplifiers, providing better spatial </w:t>
      </w:r>
      <w:r>
        <w:t>mode</w:t>
      </w:r>
      <w:r w:rsidRPr="003C3A0E">
        <w:t xml:space="preserve"> quality at high gain compared to the Yb:disc amplifiers that suffer more thermal lensing</w:t>
      </w:r>
      <w:r w:rsidR="00BF5C00">
        <w:t xml:space="preserve">.  </w:t>
      </w:r>
      <w:r w:rsidRPr="003C3A0E">
        <w:t>The KEK gun/laser group agreed this was a sensible approach and they presented plans for a simplified Nd:based laser system</w:t>
      </w:r>
      <w:r w:rsidR="00BF5C00">
        <w:t xml:space="preserve">.  </w:t>
      </w:r>
      <w:r w:rsidRPr="003C3A0E">
        <w:t>Such a laser system should be relatively easy for them to build, since they already built something similar for driving the DAW gun</w:t>
      </w:r>
      <w:r>
        <w:t>, although it too suffered timing instability</w:t>
      </w:r>
      <w:r w:rsidR="00BF5C00">
        <w:t xml:space="preserve">.  </w:t>
      </w:r>
      <w:r w:rsidRPr="003C3A0E">
        <w:t>A more complicated laser system with temporal pulse shaping can be developed over time, and installed much later, for P</w:t>
      </w:r>
      <w:r w:rsidR="00F36CAF">
        <w:t>hase 3, if needed</w:t>
      </w:r>
      <w:r w:rsidR="00BF5C00">
        <w:t xml:space="preserve">.  </w:t>
      </w:r>
      <w:r w:rsidR="00F36CAF">
        <w:t>The RF Gun Review C</w:t>
      </w:r>
      <w:r w:rsidRPr="003C3A0E">
        <w:t>ommittee was encouraged to reconvene every 6 months</w:t>
      </w:r>
      <w:r w:rsidR="00BF5C00">
        <w:t xml:space="preserve">.  </w:t>
      </w:r>
    </w:p>
    <w:p w:rsidR="005F0723" w:rsidRDefault="005F0723" w:rsidP="00651781">
      <w:pPr>
        <w:pStyle w:val="KEKBARCbody"/>
      </w:pPr>
      <w:r>
        <w:t>A detailed accounting of problems related to the Yb-based laser system was presented</w:t>
      </w:r>
      <w:r w:rsidR="00BF5C00">
        <w:t xml:space="preserve">.  </w:t>
      </w:r>
      <w:r>
        <w:t>Diagnostics will be added at multiple locations along the laser system chain to help pinpoint the origin of instabilities</w:t>
      </w:r>
      <w:r w:rsidR="00BF5C00">
        <w:t xml:space="preserve">.  </w:t>
      </w:r>
      <w:r>
        <w:t>To produce the 50 Hz two-bunch time structure, the plan is to combine two 25 Hz laser beams, with pulses interleaved and separated by the requisite 96 ns</w:t>
      </w:r>
      <w:r w:rsidR="00BF5C00">
        <w:t xml:space="preserve">.  </w:t>
      </w:r>
      <w:r>
        <w:t>In addition, spare lasers will be constructed as back up</w:t>
      </w:r>
      <w:r w:rsidR="00BF5C00">
        <w:t xml:space="preserve">.  </w:t>
      </w:r>
      <w:r>
        <w:t>In the interest of keeping the “simple” laser system simple, perhaps a passive approach could b</w:t>
      </w:r>
      <w:r w:rsidR="00F36CAF">
        <w:t>e implemented to create the two-bunch beam</w:t>
      </w:r>
      <w:r w:rsidR="00BF5C00">
        <w:t xml:space="preserve">.  </w:t>
      </w:r>
      <w:r w:rsidR="00F36CAF">
        <w:t>One concept would be to p</w:t>
      </w:r>
      <w:r>
        <w:t>ass</w:t>
      </w:r>
      <w:r w:rsidR="00F36CAF">
        <w:t xml:space="preserve"> a single</w:t>
      </w:r>
      <w:r>
        <w:t xml:space="preserve"> laser beam through a beam</w:t>
      </w:r>
      <w:r w:rsidR="00F36CAF">
        <w:t>-</w:t>
      </w:r>
      <w:r>
        <w:t xml:space="preserve">splitter to produce </w:t>
      </w:r>
      <w:r w:rsidR="00F36CAF">
        <w:t>a two</w:t>
      </w:r>
      <w:r>
        <w:t xml:space="preserve"> </w:t>
      </w:r>
      <w:r w:rsidR="00F36CAF">
        <w:t xml:space="preserve">laser </w:t>
      </w:r>
      <w:r>
        <w:t>beam</w:t>
      </w:r>
      <w:r w:rsidR="00F36CAF">
        <w:t>s</w:t>
      </w:r>
      <w:r>
        <w:t xml:space="preserve">, and </w:t>
      </w:r>
      <w:r w:rsidR="00F36CAF">
        <w:t>recombine the two</w:t>
      </w:r>
      <w:r>
        <w:t xml:space="preserve"> beam</w:t>
      </w:r>
      <w:r w:rsidR="00F36CAF">
        <w:t>s</w:t>
      </w:r>
      <w:r>
        <w:t xml:space="preserve"> with the first beam </w:t>
      </w:r>
      <w:r w:rsidR="00F36CAF">
        <w:t>delayed by</w:t>
      </w:r>
      <w:r>
        <w:t xml:space="preserve"> a</w:t>
      </w:r>
      <w:r w:rsidR="00F36CAF">
        <w:t>n appropriate amount</w:t>
      </w:r>
      <w:r>
        <w:t>, to produce the correct 96 ns spacing between bunches</w:t>
      </w:r>
      <w:r w:rsidR="00BF5C00">
        <w:t xml:space="preserve">.  </w:t>
      </w:r>
    </w:p>
    <w:p w:rsidR="005F0723" w:rsidRDefault="005F0723" w:rsidP="00651781">
      <w:pPr>
        <w:pStyle w:val="KEKBARCbody"/>
      </w:pPr>
      <w:r>
        <w:t>Unexplained beam loss remains a significant issue from the last review</w:t>
      </w:r>
      <w:r w:rsidR="00BF5C00">
        <w:t xml:space="preserve">.  </w:t>
      </w:r>
      <w:r>
        <w:t>More than 5 nC was extracted from the gun but less than 1nC delivered to the end of the linac</w:t>
      </w:r>
      <w:r w:rsidR="00BF5C00">
        <w:t xml:space="preserve">.  </w:t>
      </w:r>
      <w:r w:rsidR="006E5B36">
        <w:t>An unused accelerating cavity near the gun at A1 will be removed to provide more aperture.</w:t>
      </w:r>
    </w:p>
    <w:p w:rsidR="005F0723" w:rsidRPr="00F36CAF" w:rsidRDefault="005F0723" w:rsidP="0025125E">
      <w:pPr>
        <w:pStyle w:val="KEKBARCbody"/>
        <w:spacing w:before="240"/>
        <w:rPr>
          <w:b/>
        </w:rPr>
      </w:pPr>
      <w:r w:rsidRPr="00F36CAF">
        <w:rPr>
          <w:b/>
        </w:rPr>
        <w:t>Recommendations:</w:t>
      </w:r>
    </w:p>
    <w:p w:rsidR="005F0723" w:rsidRDefault="005F0723" w:rsidP="00BF1EDD">
      <w:pPr>
        <w:pStyle w:val="KEKBRecommendations"/>
      </w:pPr>
      <w:r>
        <w:t>R</w:t>
      </w:r>
      <w:r w:rsidR="002A42EA">
        <w:t>3</w:t>
      </w:r>
      <w:r w:rsidR="00BF1EDD">
        <w:t>1:</w:t>
      </w:r>
      <w:r w:rsidR="00BF1EDD">
        <w:tab/>
      </w:r>
      <w:r>
        <w:t>Add a laser shutter and beam</w:t>
      </w:r>
      <w:r w:rsidR="00F36CAF">
        <w:t>-</w:t>
      </w:r>
      <w:r>
        <w:t xml:space="preserve">splitter near the entrance window of the QTW gun, to direct a small portion of the drive laser beam to a </w:t>
      </w:r>
      <w:r w:rsidR="00F36CAF">
        <w:t>CCD</w:t>
      </w:r>
      <w:r>
        <w:t xml:space="preserve"> camera or viewer to create a “virtual photocathode”</w:t>
      </w:r>
      <w:r w:rsidR="00BF5C00">
        <w:t xml:space="preserve">.  </w:t>
      </w:r>
      <w:r>
        <w:t>With the laser shutter closed, the size of the laser beam can be adjusted using the virtual photocathode, eliminating the possibility of accidently focusing the laser beam too tightly at the real photocathode.</w:t>
      </w:r>
    </w:p>
    <w:p w:rsidR="005F0723" w:rsidRDefault="005F0723" w:rsidP="00BF1EDD">
      <w:pPr>
        <w:pStyle w:val="KEKBRecommendations"/>
      </w:pPr>
      <w:r>
        <w:t>R</w:t>
      </w:r>
      <w:r w:rsidR="002A42EA">
        <w:t>3</w:t>
      </w:r>
      <w:r w:rsidR="00BF1EDD">
        <w:t>2:</w:t>
      </w:r>
      <w:r w:rsidR="00BF1EDD">
        <w:tab/>
      </w:r>
      <w:r>
        <w:t xml:space="preserve">To minimize </w:t>
      </w:r>
      <w:r w:rsidR="00F36CAF">
        <w:t xml:space="preserve">the </w:t>
      </w:r>
      <w:r>
        <w:t>pointing instability, “image” the laser output plane at the photocathode, for example an aperture on the laser table, by designing a suitable optical transport system</w:t>
      </w:r>
      <w:r w:rsidR="00BF5C00">
        <w:t xml:space="preserve">.  </w:t>
      </w:r>
    </w:p>
    <w:p w:rsidR="005F0723" w:rsidRDefault="005F0723" w:rsidP="00BF1EDD">
      <w:pPr>
        <w:pStyle w:val="KEKBRecommendations"/>
      </w:pPr>
      <w:r>
        <w:t>R</w:t>
      </w:r>
      <w:r w:rsidR="002A42EA">
        <w:t>3</w:t>
      </w:r>
      <w:r w:rsidR="00BF1EDD">
        <w:t>3:</w:t>
      </w:r>
      <w:r w:rsidR="00BF1EDD">
        <w:tab/>
      </w:r>
      <w:r>
        <w:t>Add diagnostics along the laser system chain, to help pinpoint the origin of problems, and thereby provide efficient troubleshooting</w:t>
      </w:r>
      <w:r w:rsidR="00BF5C00">
        <w:t xml:space="preserve">.  </w:t>
      </w:r>
      <w:r>
        <w:t>Do this for both the “simple” and “complicated” drive lasers</w:t>
      </w:r>
      <w:r w:rsidR="00BF5C00">
        <w:t xml:space="preserve">.  </w:t>
      </w:r>
      <w:r>
        <w:t xml:space="preserve">Diagnostics include fast photodiodes and/or autocorrelators, photodiodes for phase noise measurement, </w:t>
      </w:r>
      <w:r w:rsidR="00F36CAF">
        <w:t>CCD</w:t>
      </w:r>
      <w:r>
        <w:t xml:space="preserve"> cameras for position sensing, </w:t>
      </w:r>
      <w:r w:rsidR="00F36CAF">
        <w:t xml:space="preserve">and </w:t>
      </w:r>
      <w:r>
        <w:t>power meters for amplitude stability</w:t>
      </w:r>
      <w:r w:rsidR="00BF5C00">
        <w:t xml:space="preserve">.  </w:t>
      </w:r>
    </w:p>
    <w:p w:rsidR="005F0723" w:rsidRDefault="005F0723" w:rsidP="00BF1EDD">
      <w:pPr>
        <w:pStyle w:val="KEKBRecommendations"/>
      </w:pPr>
      <w:r>
        <w:t>R</w:t>
      </w:r>
      <w:r w:rsidR="002A42EA">
        <w:t>3</w:t>
      </w:r>
      <w:r w:rsidR="00BF1EDD">
        <w:t>4:</w:t>
      </w:r>
      <w:r w:rsidR="00BF1EDD">
        <w:tab/>
      </w:r>
      <w:r>
        <w:t>Ask commercial vendors for a price quotation for a complete laser system that meets SuperKEKB requirements (Coherent, Thales, neoLASE, Lumera, etc.)</w:t>
      </w:r>
      <w:r w:rsidR="00BF5C00">
        <w:t xml:space="preserve">.  </w:t>
      </w:r>
      <w:r>
        <w:t>The cost may be too high to purchase but knowing that a commercial solution exists will be reassuring and it will put the in-house laser initiative into perspective</w:t>
      </w:r>
      <w:r w:rsidR="00BF5C00">
        <w:t xml:space="preserve">.  </w:t>
      </w:r>
    </w:p>
    <w:p w:rsidR="005F0723" w:rsidRDefault="005F0723" w:rsidP="00BF1EDD">
      <w:pPr>
        <w:pStyle w:val="KEKBRecommendations"/>
      </w:pPr>
      <w:r>
        <w:t>R</w:t>
      </w:r>
      <w:r w:rsidR="002A42EA">
        <w:t>3</w:t>
      </w:r>
      <w:r w:rsidR="00BF1EDD">
        <w:t>5:</w:t>
      </w:r>
      <w:r w:rsidR="00BF1EDD">
        <w:tab/>
      </w:r>
      <w:r>
        <w:t>Determine if</w:t>
      </w:r>
      <w:r w:rsidRPr="00821690">
        <w:t xml:space="preserve"> </w:t>
      </w:r>
      <w:r>
        <w:t>the electron bunch temporal profile can be shaped to meet SuperKEKB specifications, rather than the laser pulse temporal profile.</w:t>
      </w:r>
    </w:p>
    <w:p w:rsidR="002A42EA" w:rsidRDefault="005F0723" w:rsidP="00BF1EDD">
      <w:pPr>
        <w:pStyle w:val="KEKBRecommendations"/>
      </w:pPr>
      <w:r>
        <w:t>R</w:t>
      </w:r>
      <w:r w:rsidR="002A42EA">
        <w:t>3</w:t>
      </w:r>
      <w:r w:rsidR="00BF1EDD">
        <w:t>6:</w:t>
      </w:r>
      <w:r w:rsidR="00BF1EDD">
        <w:tab/>
      </w:r>
      <w:r>
        <w:t>Verify the speculation that sputtered photocathode material limits the performance of QTW gun#1</w:t>
      </w:r>
      <w:r w:rsidR="00BF5C00">
        <w:t xml:space="preserve">.  </w:t>
      </w:r>
    </w:p>
    <w:p w:rsidR="001F023D" w:rsidRDefault="00BF1EDD" w:rsidP="00BF1EDD">
      <w:pPr>
        <w:pStyle w:val="KEKBRecommendations"/>
      </w:pPr>
      <w:r>
        <w:t>R37:</w:t>
      </w:r>
      <w:r>
        <w:tab/>
      </w:r>
      <w:r w:rsidR="005F0723">
        <w:t xml:space="preserve">When re-conditioning QTW </w:t>
      </w:r>
      <w:r w:rsidR="005F0723" w:rsidRPr="00A63F73">
        <w:t>gun</w:t>
      </w:r>
      <w:r w:rsidR="005F0723">
        <w:t>#1, and for new QTW gun#2, condition</w:t>
      </w:r>
      <w:r w:rsidR="005F0723" w:rsidRPr="00A63F73">
        <w:t xml:space="preserve"> above </w:t>
      </w:r>
      <w:r w:rsidR="005F0723">
        <w:t xml:space="preserve">the </w:t>
      </w:r>
      <w:r w:rsidR="005F0723" w:rsidRPr="00A63F73">
        <w:t>operating grad</w:t>
      </w:r>
      <w:r w:rsidR="00F36CAF">
        <w:t>ient use</w:t>
      </w:r>
      <w:r w:rsidR="005F0723">
        <w:t xml:space="preserve"> a dummy cathode first, </w:t>
      </w:r>
      <w:r w:rsidR="005F0723" w:rsidRPr="00A63F73">
        <w:t xml:space="preserve">if </w:t>
      </w:r>
      <w:r w:rsidR="005F0723">
        <w:t>that was not done previously.</w:t>
      </w:r>
    </w:p>
    <w:p w:rsidR="005C77EC" w:rsidRPr="00A60831" w:rsidRDefault="00B27F99" w:rsidP="005C77EC">
      <w:pPr>
        <w:pStyle w:val="KEKBHeading"/>
      </w:pPr>
      <w:r>
        <w:t>15</w:t>
      </w:r>
      <w:r w:rsidR="00BF5C00">
        <w:t xml:space="preserve">.  </w:t>
      </w:r>
      <w:r w:rsidR="005C77EC" w:rsidRPr="00A60831">
        <w:t>Pos</w:t>
      </w:r>
      <w:r>
        <w:t xml:space="preserve">itron Generation </w:t>
      </w:r>
    </w:p>
    <w:p w:rsidR="005C77EC" w:rsidRDefault="005C77EC" w:rsidP="005C77EC">
      <w:pPr>
        <w:pStyle w:val="KEKBARCbody"/>
      </w:pPr>
      <w:r>
        <w:t>The positron production target and capture section have been upgraded for injection into the new damping ring and then SuperKEKB</w:t>
      </w:r>
      <w:r w:rsidR="00BF5C00">
        <w:t xml:space="preserve">.  </w:t>
      </w:r>
      <w:r>
        <w:t xml:space="preserve">The new target has a small hole in the center to allow the low emittance electron beam to pass </w:t>
      </w:r>
      <w:r w:rsidR="00D355B1">
        <w:t xml:space="preserve">through </w:t>
      </w:r>
      <w:r>
        <w:t>unaffected to fill the HER ring</w:t>
      </w:r>
      <w:r w:rsidR="00BF5C00">
        <w:t xml:space="preserve">.  </w:t>
      </w:r>
      <w:r>
        <w:t>A 3.3 GeV e</w:t>
      </w:r>
      <w:r w:rsidR="00D355B1" w:rsidRPr="00D355B1">
        <w:t>lectron</w:t>
      </w:r>
      <w:r>
        <w:t xml:space="preserve"> beam is kicked transversely about 3 mm on the target to make positrons</w:t>
      </w:r>
      <w:r w:rsidR="00BF5C00">
        <w:t xml:space="preserve">.  </w:t>
      </w:r>
      <w:r>
        <w:t>Following the target is a flux concentrator</w:t>
      </w:r>
      <w:r w:rsidR="00D355B1">
        <w:t>,</w:t>
      </w:r>
      <w:r>
        <w:t xml:space="preserve"> which is a 12 kA pulse</w:t>
      </w:r>
      <w:r w:rsidR="00D355B1">
        <w:t>d</w:t>
      </w:r>
      <w:r>
        <w:t xml:space="preserve"> solenoid making</w:t>
      </w:r>
      <w:r w:rsidR="00D355B1">
        <w:t xml:space="preserve"> a field of</w:t>
      </w:r>
      <w:r>
        <w:t xml:space="preserve"> 3.5 T </w:t>
      </w:r>
      <w:r w:rsidR="00D355B1">
        <w:t xml:space="preserve">surrounded by </w:t>
      </w:r>
      <w:r>
        <w:t xml:space="preserve">bridge solenoidal coils </w:t>
      </w:r>
      <w:r w:rsidR="00D355B1">
        <w:t>provid</w:t>
      </w:r>
      <w:r>
        <w:t xml:space="preserve">ing an additional </w:t>
      </w:r>
      <w:r w:rsidR="00D355B1">
        <w:t>1</w:t>
      </w:r>
      <w:r>
        <w:t>T field</w:t>
      </w:r>
      <w:r w:rsidR="00BF5C00">
        <w:t xml:space="preserve">.  </w:t>
      </w:r>
      <w:r>
        <w:t xml:space="preserve">These solenoids are followed by a 14 MV/m RF capture section, a 10 MV/m RF accelerator, and a </w:t>
      </w:r>
      <w:r w:rsidR="00D355B1">
        <w:t>four-</w:t>
      </w:r>
      <w:r>
        <w:t xml:space="preserve">magnet chicane to separate the positrons from </w:t>
      </w:r>
      <w:r w:rsidR="00781A32">
        <w:t xml:space="preserve">the </w:t>
      </w:r>
      <w:r>
        <w:t>secondary electrons (collimated)</w:t>
      </w:r>
      <w:r w:rsidR="00BF5C00">
        <w:t xml:space="preserve">.  </w:t>
      </w:r>
      <w:r>
        <w:t xml:space="preserve">The flux concentrator has been tested for several days at a time on a </w:t>
      </w:r>
      <w:r w:rsidR="00781A32">
        <w:t>stand-alone</w:t>
      </w:r>
      <w:r>
        <w:t xml:space="preserve"> test stand</w:t>
      </w:r>
      <w:r w:rsidR="00BF5C00">
        <w:t xml:space="preserve">.  </w:t>
      </w:r>
      <w:r>
        <w:t>The first positron beam produced with the new system was detected and measured in June 2014.</w:t>
      </w:r>
    </w:p>
    <w:p w:rsidR="005C77EC" w:rsidRDefault="005C77EC" w:rsidP="005C77EC">
      <w:pPr>
        <w:pStyle w:val="KEKBARCbody"/>
      </w:pPr>
      <w:r>
        <w:t>The full positron system has been commissioned at reduced parameters starting in June 2014</w:t>
      </w:r>
      <w:r w:rsidR="00BF5C00">
        <w:t xml:space="preserve">.  </w:t>
      </w:r>
      <w:r>
        <w:t xml:space="preserve">A </w:t>
      </w:r>
      <w:r w:rsidR="00781A32">
        <w:t>positron-to-</w:t>
      </w:r>
      <w:r w:rsidR="00D355B1">
        <w:t>electron</w:t>
      </w:r>
      <w:r>
        <w:t xml:space="preserve"> yield of 20 to 30 % </w:t>
      </w:r>
      <w:r w:rsidR="00DE6013">
        <w:t>was</w:t>
      </w:r>
      <w:r>
        <w:t xml:space="preserve"> produced in 2014</w:t>
      </w:r>
      <w:r w:rsidR="00B93A70">
        <w:t>,</w:t>
      </w:r>
      <w:r>
        <w:t xml:space="preserve"> w</w:t>
      </w:r>
      <w:r w:rsidR="00D355B1">
        <w:t>hic</w:t>
      </w:r>
      <w:r>
        <w:t xml:space="preserve">h is </w:t>
      </w:r>
      <w:r w:rsidR="00D355B1">
        <w:t xml:space="preserve">already </w:t>
      </w:r>
      <w:r>
        <w:t>a very important result</w:t>
      </w:r>
      <w:r w:rsidR="00BF5C00">
        <w:t xml:space="preserve">.  </w:t>
      </w:r>
      <w:r>
        <w:t>The ultimate goal is to have a 63% yield</w:t>
      </w:r>
      <w:r w:rsidR="00BF5C00">
        <w:t xml:space="preserve">.  </w:t>
      </w:r>
      <w:r>
        <w:t>The positron yield has been studied as a function of several parameters such as flux concentrator current, capture section RF voltage, bridge coil strength, and capture section solenoid strength</w:t>
      </w:r>
      <w:r w:rsidR="00BF5C00">
        <w:t xml:space="preserve">.  </w:t>
      </w:r>
      <w:r>
        <w:t xml:space="preserve">The results of the yield studies are essentially </w:t>
      </w:r>
      <w:r w:rsidR="00D355B1">
        <w:t xml:space="preserve">in agreement with </w:t>
      </w:r>
      <w:r>
        <w:t>what was expected</w:t>
      </w:r>
      <w:r w:rsidR="00D355B1">
        <w:t>,</w:t>
      </w:r>
      <w:r>
        <w:t xml:space="preserve"> which is very good</w:t>
      </w:r>
      <w:r w:rsidR="00BF5C00">
        <w:t xml:space="preserve">.  </w:t>
      </w:r>
      <w:r>
        <w:t xml:space="preserve">To reach the </w:t>
      </w:r>
      <w:r w:rsidR="00D355B1">
        <w:t xml:space="preserve">positron yield goal required for the </w:t>
      </w:r>
      <w:r>
        <w:t>ultimate performance, the linac team has to increase the flux concentrator current from 6.4</w:t>
      </w:r>
      <w:r w:rsidR="00DE6013">
        <w:t xml:space="preserve"> kA</w:t>
      </w:r>
      <w:r>
        <w:t xml:space="preserve"> to 12 kA, increase the capture DC solenoid current from 370</w:t>
      </w:r>
      <w:r w:rsidR="00DE6013">
        <w:t xml:space="preserve"> A</w:t>
      </w:r>
      <w:r>
        <w:t xml:space="preserve"> to 650 A, increase the capture section RF voltage from 10 </w:t>
      </w:r>
      <w:r w:rsidR="00DE6013">
        <w:t xml:space="preserve">MV/m </w:t>
      </w:r>
      <w:r>
        <w:t>to 14 MV/m, and increase the radiation shielding above the target from 200</w:t>
      </w:r>
      <w:r w:rsidR="00DE6013">
        <w:t xml:space="preserve"> mm</w:t>
      </w:r>
      <w:r>
        <w:t xml:space="preserve"> to 400 mm of steel</w:t>
      </w:r>
      <w:r w:rsidR="00BF5C00">
        <w:t xml:space="preserve">.  </w:t>
      </w:r>
      <w:r>
        <w:t>Each of these require</w:t>
      </w:r>
      <w:r w:rsidR="00781A32">
        <w:t>s</w:t>
      </w:r>
      <w:r>
        <w:t xml:space="preserve"> different hardware an</w:t>
      </w:r>
      <w:r w:rsidR="00781A32">
        <w:t>d operating improvements, which are</w:t>
      </w:r>
      <w:r>
        <w:t xml:space="preserve"> in progress.</w:t>
      </w:r>
    </w:p>
    <w:p w:rsidR="005C77EC" w:rsidRDefault="005C77EC" w:rsidP="005C77EC">
      <w:pPr>
        <w:pStyle w:val="KEKBARCbody"/>
      </w:pPr>
      <w:r>
        <w:t>During the past year there have been two cable fires with the flux concentrator pulser system: one near the flux concentrator magnet and one near the power supply but for different reasons</w:t>
      </w:r>
      <w:r w:rsidR="00BF5C00">
        <w:t xml:space="preserve">.  </w:t>
      </w:r>
      <w:r>
        <w:t>The cause of the fires may</w:t>
      </w:r>
      <w:r w:rsidR="00781A32">
        <w:t xml:space="preserve"> </w:t>
      </w:r>
      <w:r>
        <w:t>be more complicated than just cable connector issues, thus, a more thorough investigation is warranted</w:t>
      </w:r>
      <w:r w:rsidR="00BF5C00">
        <w:t xml:space="preserve">.  </w:t>
      </w:r>
      <w:r>
        <w:t>There are solid</w:t>
      </w:r>
      <w:r w:rsidR="00781A32">
        <w:t>,</w:t>
      </w:r>
      <w:r>
        <w:t xml:space="preserve"> ongoing efforts to improve the flux concentrator cable plant including flat plate (triple) power leads near the flux concentrator magnet, the use of larger diameter high voltage cables from the power supplies to increase the cable voltage limits, and reinstall</w:t>
      </w:r>
      <w:r w:rsidR="00D355B1">
        <w:t>ing</w:t>
      </w:r>
      <w:r>
        <w:t xml:space="preserve"> and </w:t>
      </w:r>
      <w:r w:rsidR="00D355B1">
        <w:t>improving</w:t>
      </w:r>
      <w:r>
        <w:t xml:space="preserve"> the snubber circuits to limit voltage spikes</w:t>
      </w:r>
      <w:r w:rsidR="00BF5C00">
        <w:t xml:space="preserve">.  </w:t>
      </w:r>
      <w:r>
        <w:t xml:space="preserve">Due to these changes, the flux concentrator pulse length </w:t>
      </w:r>
      <w:r w:rsidR="00D355B1">
        <w:t>will</w:t>
      </w:r>
      <w:r>
        <w:t xml:space="preserve"> increase from 4.7 to 6.7 microseconds.</w:t>
      </w:r>
    </w:p>
    <w:p w:rsidR="005C77EC" w:rsidRPr="00FC03D4" w:rsidRDefault="005C77EC" w:rsidP="0025125E">
      <w:pPr>
        <w:pStyle w:val="KEKBARCbody"/>
        <w:spacing w:before="240"/>
        <w:rPr>
          <w:b/>
        </w:rPr>
      </w:pPr>
      <w:r w:rsidRPr="00FC03D4">
        <w:rPr>
          <w:b/>
        </w:rPr>
        <w:t>Recommendations:</w:t>
      </w:r>
    </w:p>
    <w:p w:rsidR="005C77EC" w:rsidRDefault="005C77EC" w:rsidP="00BF1EDD">
      <w:pPr>
        <w:pStyle w:val="KEKBRecommendations"/>
      </w:pPr>
      <w:r>
        <w:t>R</w:t>
      </w:r>
      <w:r w:rsidR="00A80F2F">
        <w:t>38</w:t>
      </w:r>
      <w:r w:rsidR="00BF1EDD">
        <w:t>:</w:t>
      </w:r>
      <w:r w:rsidR="00BF1EDD">
        <w:tab/>
      </w:r>
      <w:r>
        <w:t>Carefully check all power cables from the power supply to the flux concentrator for potential hot or loose connections</w:t>
      </w:r>
      <w:r w:rsidR="00BF5C00">
        <w:t xml:space="preserve">.  </w:t>
      </w:r>
      <w:r>
        <w:t>Add real time cable monitoring devices to anticipate overheating.</w:t>
      </w:r>
    </w:p>
    <w:p w:rsidR="005C77EC" w:rsidRDefault="005C77EC" w:rsidP="00BF1EDD">
      <w:pPr>
        <w:pStyle w:val="KEKBRecommendations"/>
      </w:pPr>
      <w:r>
        <w:t>R</w:t>
      </w:r>
      <w:r w:rsidR="00A80F2F">
        <w:t>39</w:t>
      </w:r>
      <w:r w:rsidR="00BF1EDD">
        <w:t>:</w:t>
      </w:r>
      <w:r w:rsidR="00BF1EDD">
        <w:tab/>
      </w:r>
      <w:r>
        <w:t>Test the full positron system at full specification for an extended period as soon as possible to expose the next round of problems, if there are any</w:t>
      </w:r>
      <w:r w:rsidR="00BF5C00">
        <w:t xml:space="preserve">.  </w:t>
      </w:r>
      <w:r>
        <w:t>Th</w:t>
      </w:r>
      <w:r w:rsidR="00310443">
        <w:t xml:space="preserve">e </w:t>
      </w:r>
      <w:r w:rsidR="003A4CB3">
        <w:t>Committee</w:t>
      </w:r>
      <w:r w:rsidR="00310443">
        <w:t xml:space="preserve"> concurs that the long accelerator section</w:t>
      </w:r>
      <w:r>
        <w:t xml:space="preserve"> RF voltage may be able to be increased with just long term steady running and conditioning.</w:t>
      </w:r>
    </w:p>
    <w:p w:rsidR="000F7BE9" w:rsidRDefault="005C77EC" w:rsidP="00BF1EDD">
      <w:pPr>
        <w:pStyle w:val="KEKBRecommendations"/>
      </w:pPr>
      <w:r>
        <w:t>R</w:t>
      </w:r>
      <w:r w:rsidR="00A80F2F">
        <w:t>40</w:t>
      </w:r>
      <w:r w:rsidR="00BF1EDD">
        <w:t>:</w:t>
      </w:r>
      <w:r w:rsidR="00BF1EDD">
        <w:tab/>
      </w:r>
      <w:r>
        <w:t>Investigate the flux concentrator vibration and stresses during pulsing to see if they are within expectations.</w:t>
      </w:r>
    </w:p>
    <w:p w:rsidR="001F023D" w:rsidRDefault="000F7BE9" w:rsidP="000F7BE9">
      <w:pPr>
        <w:pStyle w:val="KEKBHeading"/>
      </w:pPr>
      <w:r>
        <w:t>16</w:t>
      </w:r>
      <w:r w:rsidR="00BF5C00">
        <w:t xml:space="preserve">.  </w:t>
      </w:r>
      <w:r w:rsidR="001F023D" w:rsidRPr="004D4774">
        <w:t>Linac Commissioning</w:t>
      </w:r>
    </w:p>
    <w:p w:rsidR="00AD5191" w:rsidRPr="006C6334" w:rsidRDefault="00DE6013" w:rsidP="00AD5191">
      <w:pPr>
        <w:pStyle w:val="KEKBARCbody"/>
      </w:pPr>
      <w:r>
        <w:t xml:space="preserve">The </w:t>
      </w:r>
      <w:r w:rsidR="00AD5191" w:rsidRPr="006C6334">
        <w:t xml:space="preserve">SuperKEKB injector is </w:t>
      </w:r>
      <w:r>
        <w:t xml:space="preserve">a </w:t>
      </w:r>
      <w:r w:rsidR="00AD5191" w:rsidRPr="006C6334">
        <w:t>multi-purpose injector</w:t>
      </w:r>
      <w:r>
        <w:t>,</w:t>
      </w:r>
      <w:r w:rsidR="00AD5191" w:rsidRPr="006C6334">
        <w:t xml:space="preserve"> </w:t>
      </w:r>
      <w:r w:rsidR="00AD5191">
        <w:t>simultaneously</w:t>
      </w:r>
      <w:r w:rsidR="00AD5191" w:rsidRPr="006C6334">
        <w:t xml:space="preserve"> </w:t>
      </w:r>
      <w:r>
        <w:t xml:space="preserve">providing beam </w:t>
      </w:r>
      <w:r w:rsidR="00AD5191" w:rsidRPr="006C6334">
        <w:t xml:space="preserve">for PF, PF-AR, </w:t>
      </w:r>
      <w:r w:rsidR="00AD5191">
        <w:rPr>
          <w:rFonts w:hint="eastAsia"/>
        </w:rPr>
        <w:t xml:space="preserve">DR, </w:t>
      </w:r>
      <w:r w:rsidR="00AD5191" w:rsidRPr="006C6334">
        <w:t>HER and LER working at different energies, bunch charges, emittances and rep rates</w:t>
      </w:r>
      <w:r w:rsidR="00BF5C00">
        <w:t xml:space="preserve">.  </w:t>
      </w:r>
      <w:r>
        <w:t>E</w:t>
      </w:r>
      <w:r w:rsidR="00AD5191" w:rsidRPr="006C6334">
        <w:t>mittance growth and energy spread have to be strictly suppressed in various ways</w:t>
      </w:r>
      <w:r w:rsidR="00BF5C00">
        <w:t xml:space="preserve">.  </w:t>
      </w:r>
      <w:r w:rsidR="00AD5191">
        <w:rPr>
          <w:rFonts w:hint="eastAsia"/>
        </w:rPr>
        <w:t>In the meantime, delivering</w:t>
      </w:r>
      <w:r w:rsidR="00AD5191">
        <w:t xml:space="preserve"> 5 nC e</w:t>
      </w:r>
      <w:r w:rsidR="00AD5191">
        <w:rPr>
          <w:rFonts w:hint="eastAsia"/>
        </w:rPr>
        <w:t>lectron</w:t>
      </w:r>
      <w:r w:rsidR="00AD5191">
        <w:t xml:space="preserve"> and 4 nC </w:t>
      </w:r>
      <w:r w:rsidR="00AD5191">
        <w:rPr>
          <w:rFonts w:hint="eastAsia"/>
        </w:rPr>
        <w:t>positron injector</w:t>
      </w:r>
      <w:r w:rsidR="00AD5191">
        <w:t xml:space="preserve"> </w:t>
      </w:r>
      <w:r w:rsidR="00AD5191">
        <w:rPr>
          <w:rFonts w:hint="eastAsia"/>
        </w:rPr>
        <w:t>bunch charges</w:t>
      </w:r>
      <w:r w:rsidR="00AD5191" w:rsidRPr="00C62860">
        <w:t xml:space="preserve"> to MR are really challenging tasks which </w:t>
      </w:r>
      <w:r>
        <w:t>are</w:t>
      </w:r>
      <w:r w:rsidR="00AD5191" w:rsidRPr="00C62860">
        <w:t xml:space="preserve"> only </w:t>
      </w:r>
      <w:r>
        <w:t>achievable using</w:t>
      </w:r>
      <w:r w:rsidR="00AD5191" w:rsidRPr="00C62860">
        <w:t xml:space="preserve"> photocathode guns.</w:t>
      </w:r>
    </w:p>
    <w:p w:rsidR="00AD5191" w:rsidRDefault="00AD5191" w:rsidP="00AD5191">
      <w:pPr>
        <w:pStyle w:val="KEKBARCbody"/>
      </w:pPr>
      <w:r>
        <w:rPr>
          <w:rFonts w:hint="eastAsia"/>
        </w:rPr>
        <w:t>Currently t</w:t>
      </w:r>
      <w:r w:rsidRPr="00C62860">
        <w:t xml:space="preserve">he schedule of </w:t>
      </w:r>
      <w:r>
        <w:rPr>
          <w:rFonts w:hint="eastAsia"/>
        </w:rPr>
        <w:t xml:space="preserve">the </w:t>
      </w:r>
      <w:r w:rsidRPr="00C62860">
        <w:t>Main Ring (MR)</w:t>
      </w:r>
      <w:r w:rsidRPr="007118ED">
        <w:t xml:space="preserve"> </w:t>
      </w:r>
      <w:r>
        <w:t>commissioning</w:t>
      </w:r>
      <w:r w:rsidRPr="00C62860">
        <w:t xml:space="preserve"> is shifted from </w:t>
      </w:r>
      <w:r w:rsidR="00524B07">
        <w:t>early this year to January</w:t>
      </w:r>
      <w:r>
        <w:t xml:space="preserve"> 201</w:t>
      </w:r>
      <w:r>
        <w:rPr>
          <w:rFonts w:hint="eastAsia"/>
        </w:rPr>
        <w:t>6</w:t>
      </w:r>
      <w:r w:rsidR="00BF5C00">
        <w:t xml:space="preserve">.  </w:t>
      </w:r>
      <w:r w:rsidR="00DE6013">
        <w:t xml:space="preserve">The delay provides </w:t>
      </w:r>
      <w:r w:rsidRPr="00C62860">
        <w:t xml:space="preserve">valuable time </w:t>
      </w:r>
      <w:r w:rsidR="00DE6013">
        <w:t>to develop the</w:t>
      </w:r>
      <w:r w:rsidRPr="00C62860">
        <w:t xml:space="preserve"> new </w:t>
      </w:r>
      <w:r>
        <w:rPr>
          <w:rFonts w:hint="eastAsia"/>
        </w:rPr>
        <w:t xml:space="preserve">electron and </w:t>
      </w:r>
      <w:r>
        <w:t>positron</w:t>
      </w:r>
      <w:r>
        <w:rPr>
          <w:rFonts w:hint="eastAsia"/>
        </w:rPr>
        <w:t xml:space="preserve"> </w:t>
      </w:r>
      <w:r>
        <w:t>sources</w:t>
      </w:r>
      <w:r>
        <w:rPr>
          <w:rFonts w:hint="eastAsia"/>
        </w:rPr>
        <w:t>, but the injector</w:t>
      </w:r>
      <w:r w:rsidRPr="00C62860">
        <w:t xml:space="preserve"> </w:t>
      </w:r>
      <w:r>
        <w:rPr>
          <w:rFonts w:hint="eastAsia"/>
        </w:rPr>
        <w:t>commissioning time is still very tight.</w:t>
      </w:r>
    </w:p>
    <w:p w:rsidR="00AD5191" w:rsidRDefault="00AD5191" w:rsidP="00AD5191">
      <w:pPr>
        <w:pStyle w:val="KEKBARCbody"/>
      </w:pPr>
      <w:r w:rsidRPr="006C6334">
        <w:t xml:space="preserve">Since October 2013, the injector commissioning has been carried out with </w:t>
      </w:r>
      <w:r w:rsidR="00DE6013">
        <w:t>the RF gun in three periods, October to</w:t>
      </w:r>
      <w:r w:rsidRPr="006C6334">
        <w:t xml:space="preserve"> Dec</w:t>
      </w:r>
      <w:r w:rsidR="00DE6013">
        <w:t>ember</w:t>
      </w:r>
      <w:r w:rsidR="00BF5C00">
        <w:t xml:space="preserve"> </w:t>
      </w:r>
      <w:r w:rsidR="00DE6013">
        <w:t>of 2013, April to</w:t>
      </w:r>
      <w:r w:rsidRPr="006C6334">
        <w:t xml:space="preserve"> Jun</w:t>
      </w:r>
      <w:r w:rsidR="00DE6013">
        <w:t>e</w:t>
      </w:r>
      <w:r w:rsidR="00BF5C00">
        <w:t xml:space="preserve"> </w:t>
      </w:r>
      <w:r w:rsidRPr="006C6334">
        <w:t>and Oct</w:t>
      </w:r>
      <w:r w:rsidR="00DE6013">
        <w:t>ober to</w:t>
      </w:r>
      <w:r w:rsidRPr="006C6334">
        <w:t xml:space="preserve"> Dec</w:t>
      </w:r>
      <w:r w:rsidR="00DE6013">
        <w:t>ember</w:t>
      </w:r>
      <w:r w:rsidR="00BF5C00">
        <w:t xml:space="preserve"> </w:t>
      </w:r>
      <w:r w:rsidRPr="006C6334">
        <w:t>of 2014</w:t>
      </w:r>
      <w:r w:rsidR="00BF5C00">
        <w:t xml:space="preserve">.  </w:t>
      </w:r>
      <w:r w:rsidRPr="006C6334">
        <w:t>However, th</w:t>
      </w:r>
      <w:r w:rsidR="00DE6013">
        <w:t xml:space="preserve">e planned commissioning at January to </w:t>
      </w:r>
      <w:r w:rsidRPr="006C6334">
        <w:t>Mar</w:t>
      </w:r>
      <w:r w:rsidR="00DE6013">
        <w:t>ch</w:t>
      </w:r>
      <w:r w:rsidR="00BF5C00">
        <w:t xml:space="preserve"> </w:t>
      </w:r>
      <w:r w:rsidRPr="006C6334">
        <w:t xml:space="preserve">of </w:t>
      </w:r>
      <w:r w:rsidR="00524B07">
        <w:t xml:space="preserve">2015 was canceled due to the </w:t>
      </w:r>
      <w:r w:rsidRPr="006C6334">
        <w:t>operation budget</w:t>
      </w:r>
      <w:r w:rsidR="00524B07">
        <w:t xml:space="preserve"> cuts</w:t>
      </w:r>
      <w:r w:rsidR="00BF5C00">
        <w:t xml:space="preserve">.  </w:t>
      </w:r>
      <w:r>
        <w:rPr>
          <w:rFonts w:hint="eastAsia"/>
        </w:rPr>
        <w:t xml:space="preserve">Good progress in the injector commissioning has been achieved in the </w:t>
      </w:r>
      <w:r>
        <w:t>limited</w:t>
      </w:r>
      <w:r>
        <w:rPr>
          <w:rFonts w:hint="eastAsia"/>
        </w:rPr>
        <w:t xml:space="preserve"> available time, m</w:t>
      </w:r>
      <w:r w:rsidRPr="006C6334">
        <w:t xml:space="preserve">aximum </w:t>
      </w:r>
      <w:r>
        <w:rPr>
          <w:rFonts w:hint="eastAsia"/>
        </w:rPr>
        <w:t xml:space="preserve">electron </w:t>
      </w:r>
      <w:r w:rsidRPr="006C6334">
        <w:t>bunch c</w:t>
      </w:r>
      <w:r>
        <w:t>harge of 5.6</w:t>
      </w:r>
      <w:r w:rsidR="00524B07">
        <w:t xml:space="preserve"> </w:t>
      </w:r>
      <w:r>
        <w:t xml:space="preserve">nC </w:t>
      </w:r>
      <w:r>
        <w:rPr>
          <w:rFonts w:hint="eastAsia"/>
        </w:rPr>
        <w:t>was</w:t>
      </w:r>
      <w:r>
        <w:t xml:space="preserve"> </w:t>
      </w:r>
      <w:r>
        <w:rPr>
          <w:rFonts w:hint="eastAsia"/>
        </w:rPr>
        <w:t>produced</w:t>
      </w:r>
      <w:r w:rsidRPr="006C6334">
        <w:t xml:space="preserve"> from </w:t>
      </w:r>
      <w:r>
        <w:rPr>
          <w:rFonts w:hint="eastAsia"/>
        </w:rPr>
        <w:t xml:space="preserve">the </w:t>
      </w:r>
      <w:r>
        <w:t>RF</w:t>
      </w:r>
      <w:r>
        <w:rPr>
          <w:rFonts w:hint="eastAsia"/>
        </w:rPr>
        <w:t xml:space="preserve"> gun</w:t>
      </w:r>
      <w:r w:rsidRPr="006C6334">
        <w:t>, but a big loss occurred in the following sec</w:t>
      </w:r>
      <w:r>
        <w:t xml:space="preserve">tors and </w:t>
      </w:r>
      <w:r w:rsidR="00524B07">
        <w:t xml:space="preserve">only </w:t>
      </w:r>
      <w:r>
        <w:t xml:space="preserve">about one tenth </w:t>
      </w:r>
      <w:r>
        <w:rPr>
          <w:rFonts w:hint="eastAsia"/>
        </w:rPr>
        <w:t>reached</w:t>
      </w:r>
      <w:r w:rsidRPr="006C6334">
        <w:t xml:space="preserve"> the end of </w:t>
      </w:r>
      <w:r w:rsidR="00DE6013">
        <w:t xml:space="preserve">the </w:t>
      </w:r>
      <w:r w:rsidRPr="006C6334">
        <w:t xml:space="preserve">linac in the </w:t>
      </w:r>
      <w:r w:rsidR="00DE6013">
        <w:t>initial</w:t>
      </w:r>
      <w:r w:rsidRPr="006C6334">
        <w:t xml:space="preserve"> commissioning</w:t>
      </w:r>
      <w:r w:rsidR="00BF5C00">
        <w:t xml:space="preserve">.  </w:t>
      </w:r>
      <w:r w:rsidRPr="006C6334">
        <w:t>Bunch charge fluctuation</w:t>
      </w:r>
      <w:r w:rsidR="00524B07">
        <w:t>s</w:t>
      </w:r>
      <w:r w:rsidRPr="006C6334">
        <w:t xml:space="preserve"> from</w:t>
      </w:r>
      <w:r w:rsidR="00524B07">
        <w:t xml:space="preserve"> the RF gun increased as the</w:t>
      </w:r>
      <w:r w:rsidRPr="006C6334">
        <w:t xml:space="preserve"> bunch charge incre</w:t>
      </w:r>
      <w:r>
        <w:t>a</w:t>
      </w:r>
      <w:r w:rsidR="00524B07">
        <w:t>sed;</w:t>
      </w:r>
      <w:r w:rsidRPr="006C6334">
        <w:t xml:space="preserve"> at around 1nC the fluctuation is about 10-20%</w:t>
      </w:r>
      <w:r w:rsidR="00BF5C00">
        <w:t xml:space="preserve">.  </w:t>
      </w:r>
      <w:r w:rsidRPr="006C6334">
        <w:t>The offset injection effect to the linac emittance preservation was studied at low bunch charge of 0.3 nC and will be examined at various bunch cha</w:t>
      </w:r>
      <w:r w:rsidR="004F61C4">
        <w:t>r</w:t>
      </w:r>
      <w:r w:rsidRPr="006C6334">
        <w:t>ges</w:t>
      </w:r>
      <w:r w:rsidR="00BF5C00">
        <w:t xml:space="preserve">.  </w:t>
      </w:r>
      <w:r>
        <w:t xml:space="preserve">First positron beam was </w:t>
      </w:r>
      <w:r>
        <w:rPr>
          <w:rFonts w:hint="eastAsia"/>
        </w:rPr>
        <w:t>produced</w:t>
      </w:r>
      <w:r w:rsidRPr="006C6334">
        <w:t xml:space="preserve"> at cu</w:t>
      </w:r>
      <w:r>
        <w:t>rrent linac system in June 2014</w:t>
      </w:r>
      <w:r>
        <w:rPr>
          <w:rFonts w:hint="eastAsia"/>
        </w:rPr>
        <w:t>,</w:t>
      </w:r>
      <w:r>
        <w:t xml:space="preserve"> </w:t>
      </w:r>
      <w:r>
        <w:rPr>
          <w:rFonts w:hint="eastAsia"/>
        </w:rPr>
        <w:t>w</w:t>
      </w:r>
      <w:r w:rsidRPr="006C6334">
        <w:t xml:space="preserve">ith </w:t>
      </w:r>
      <w:r w:rsidR="00524B07">
        <w:t>an</w:t>
      </w:r>
      <w:r w:rsidRPr="006C6334">
        <w:t xml:space="preserve"> electron bunch charge of 0.5nC, a positron bunch charge </w:t>
      </w:r>
      <w:r>
        <w:t xml:space="preserve">of 0.02nC was </w:t>
      </w:r>
      <w:r>
        <w:rPr>
          <w:rFonts w:hint="eastAsia"/>
        </w:rPr>
        <w:t>obtained</w:t>
      </w:r>
      <w:r w:rsidRPr="006C6334">
        <w:t xml:space="preserve"> at SP_28_4</w:t>
      </w:r>
      <w:r>
        <w:rPr>
          <w:rFonts w:hint="eastAsia"/>
        </w:rPr>
        <w:t>.</w:t>
      </w:r>
    </w:p>
    <w:p w:rsidR="00AD5191" w:rsidRDefault="00AD5191" w:rsidP="00AD5191">
      <w:pPr>
        <w:pStyle w:val="KEKBARCbody"/>
      </w:pPr>
      <w:r>
        <w:rPr>
          <w:rFonts w:hint="eastAsia"/>
        </w:rPr>
        <w:t>I</w:t>
      </w:r>
      <w:r w:rsidRPr="00C62860">
        <w:t>n ord</w:t>
      </w:r>
      <w:r w:rsidR="00524B07">
        <w:t xml:space="preserve">er to </w:t>
      </w:r>
      <w:r w:rsidR="00493E15">
        <w:t>facilitate</w:t>
      </w:r>
      <w:r w:rsidR="00524B07">
        <w:t xml:space="preserve"> the initial Phase </w:t>
      </w:r>
      <w:r>
        <w:rPr>
          <w:rFonts w:hint="eastAsia"/>
        </w:rPr>
        <w:t>1</w:t>
      </w:r>
      <w:r w:rsidRPr="00C62860">
        <w:t xml:space="preserve"> commissioning with 1.0 nC </w:t>
      </w:r>
      <w:r w:rsidR="00493E15">
        <w:t xml:space="preserve">in </w:t>
      </w:r>
      <w:r w:rsidRPr="00C62860">
        <w:t>each</w:t>
      </w:r>
      <w:r w:rsidR="00493E15">
        <w:t xml:space="preserve"> beam</w:t>
      </w:r>
      <w:r w:rsidRPr="00C62860">
        <w:t>, the existing thermi</w:t>
      </w:r>
      <w:r w:rsidR="00524B07">
        <w:t xml:space="preserve">onic gun is going to be </w:t>
      </w:r>
      <w:r w:rsidR="00493E15">
        <w:t>reinstalled on an</w:t>
      </w:r>
      <w:r w:rsidR="00524B07">
        <w:t xml:space="preserve"> upper deck in May 2015</w:t>
      </w:r>
      <w:r w:rsidR="00BF5C00">
        <w:t xml:space="preserve">.  </w:t>
      </w:r>
      <w:r w:rsidR="00524B07">
        <w:t>The C</w:t>
      </w:r>
      <w:r w:rsidRPr="00C62860">
        <w:t>ommittee strongly supports this decision, while photocathode guns sh</w:t>
      </w:r>
      <w:r w:rsidR="00493E15">
        <w:t xml:space="preserve">ould be developed for Phase </w:t>
      </w:r>
      <w:r w:rsidRPr="00C62860">
        <w:t xml:space="preserve">2 and </w:t>
      </w:r>
      <w:r w:rsidR="00493E15">
        <w:t xml:space="preserve">Phase </w:t>
      </w:r>
      <w:r w:rsidRPr="00C62860">
        <w:t>3</w:t>
      </w:r>
      <w:r w:rsidR="00BF5C00">
        <w:t xml:space="preserve">.  </w:t>
      </w:r>
    </w:p>
    <w:p w:rsidR="00781A32" w:rsidRDefault="00781A32" w:rsidP="00AD5191">
      <w:pPr>
        <w:pStyle w:val="KEKBARCbody"/>
      </w:pPr>
    </w:p>
    <w:p w:rsidR="00781A32" w:rsidRDefault="00781A32" w:rsidP="00AD5191">
      <w:pPr>
        <w:pStyle w:val="KEKBARCbody"/>
      </w:pPr>
    </w:p>
    <w:p w:rsidR="00AD5191" w:rsidRPr="009D7665" w:rsidRDefault="00AD5191" w:rsidP="0025125E">
      <w:pPr>
        <w:pStyle w:val="KEKBARCbody"/>
        <w:spacing w:before="240"/>
        <w:rPr>
          <w:b/>
        </w:rPr>
      </w:pPr>
      <w:r w:rsidRPr="009D7665">
        <w:rPr>
          <w:b/>
        </w:rPr>
        <w:t>Recommendation</w:t>
      </w:r>
      <w:r w:rsidR="009D7665">
        <w:rPr>
          <w:b/>
        </w:rPr>
        <w:t>s</w:t>
      </w:r>
      <w:r w:rsidRPr="009D7665">
        <w:rPr>
          <w:b/>
        </w:rPr>
        <w:t>:</w:t>
      </w:r>
    </w:p>
    <w:p w:rsidR="008D6BB0" w:rsidRPr="00C62860" w:rsidRDefault="00BF1EDD" w:rsidP="00BF1EDD">
      <w:pPr>
        <w:pStyle w:val="KEKBRecommendations"/>
      </w:pPr>
      <w:r>
        <w:t>R41:</w:t>
      </w:r>
      <w:r>
        <w:tab/>
      </w:r>
      <w:r w:rsidR="008D6BB0">
        <w:rPr>
          <w:rFonts w:hint="eastAsia"/>
        </w:rPr>
        <w:t>It is highly recommend</w:t>
      </w:r>
      <w:r w:rsidR="008D6BB0">
        <w:t>ed</w:t>
      </w:r>
      <w:r w:rsidR="008D6BB0">
        <w:rPr>
          <w:rFonts w:hint="eastAsia"/>
        </w:rPr>
        <w:t xml:space="preserve"> that the gun group </w:t>
      </w:r>
      <w:r w:rsidR="008D6BB0">
        <w:t>focus</w:t>
      </w:r>
      <w:r w:rsidR="008D6BB0">
        <w:rPr>
          <w:rFonts w:hint="eastAsia"/>
        </w:rPr>
        <w:t xml:space="preserve"> on </w:t>
      </w:r>
      <w:r w:rsidR="008D6BB0">
        <w:t xml:space="preserve">the </w:t>
      </w:r>
      <w:r w:rsidR="008D6BB0">
        <w:rPr>
          <w:rFonts w:hint="eastAsia"/>
        </w:rPr>
        <w:t xml:space="preserve">production of a simple, robust and </w:t>
      </w:r>
      <w:r w:rsidR="008D6BB0">
        <w:t>reliable</w:t>
      </w:r>
      <w:r w:rsidR="008D6BB0">
        <w:rPr>
          <w:rFonts w:hint="eastAsia"/>
        </w:rPr>
        <w:t xml:space="preserve"> photo cathode RF gun system for the injector commissioning this year, achieving the required performance in the injector commissioning before the Phase 2 commissioning</w:t>
      </w:r>
      <w:r w:rsidR="00BF5C00">
        <w:t xml:space="preserve">.  </w:t>
      </w:r>
    </w:p>
    <w:p w:rsidR="00AD5191" w:rsidRDefault="00BF1EDD" w:rsidP="00BF1EDD">
      <w:pPr>
        <w:pStyle w:val="KEKBRecommendations"/>
      </w:pPr>
      <w:r>
        <w:t>R42:</w:t>
      </w:r>
      <w:r>
        <w:tab/>
      </w:r>
      <w:r w:rsidR="00AD5191">
        <w:rPr>
          <w:rFonts w:hint="eastAsia"/>
        </w:rPr>
        <w:t>M</w:t>
      </w:r>
      <w:r w:rsidR="00AD5191">
        <w:t>ak</w:t>
      </w:r>
      <w:r w:rsidR="00AD5191">
        <w:rPr>
          <w:rFonts w:hint="eastAsia"/>
        </w:rPr>
        <w:t>e</w:t>
      </w:r>
      <w:r w:rsidR="00AD5191" w:rsidRPr="00C62860">
        <w:t xml:space="preserve"> the emittance measurement </w:t>
      </w:r>
      <w:r w:rsidR="00AD5191">
        <w:t xml:space="preserve">comparison </w:t>
      </w:r>
      <w:r w:rsidR="00AD5191">
        <w:rPr>
          <w:rFonts w:hint="eastAsia"/>
        </w:rPr>
        <w:t>by</w:t>
      </w:r>
      <w:r w:rsidR="00AD5191">
        <w:t xml:space="preserve"> </w:t>
      </w:r>
      <w:r w:rsidR="00AD5191">
        <w:rPr>
          <w:rFonts w:hint="eastAsia"/>
        </w:rPr>
        <w:t>the data</w:t>
      </w:r>
      <w:r w:rsidR="00AD5191">
        <w:t xml:space="preserve"> </w:t>
      </w:r>
      <w:r w:rsidR="00AD5191">
        <w:rPr>
          <w:rFonts w:hint="eastAsia"/>
        </w:rPr>
        <w:t xml:space="preserve">of </w:t>
      </w:r>
      <w:r w:rsidR="00AD5191">
        <w:t xml:space="preserve">Q </w:t>
      </w:r>
      <w:r w:rsidR="00AD5191" w:rsidRPr="00C62860">
        <w:t xml:space="preserve">and wire </w:t>
      </w:r>
      <w:r w:rsidR="00AD5191">
        <w:t>scan methods</w:t>
      </w:r>
      <w:r w:rsidR="00AD5191" w:rsidRPr="005379D9">
        <w:t xml:space="preserve"> </w:t>
      </w:r>
      <w:r w:rsidR="00AD5191">
        <w:t xml:space="preserve">at nearby positions, </w:t>
      </w:r>
      <w:r w:rsidR="00AD5191">
        <w:rPr>
          <w:rFonts w:hint="eastAsia"/>
        </w:rPr>
        <w:t xml:space="preserve">and </w:t>
      </w:r>
      <w:r w:rsidR="00AD5191" w:rsidRPr="00C62860">
        <w:t>con</w:t>
      </w:r>
      <w:r w:rsidR="00AD5191">
        <w:t>firm different emittance values</w:t>
      </w:r>
      <w:r w:rsidR="00AD5191" w:rsidRPr="00C62860">
        <w:t>.</w:t>
      </w:r>
    </w:p>
    <w:p w:rsidR="00AD5191" w:rsidRDefault="00BF1EDD" w:rsidP="00BF1EDD">
      <w:pPr>
        <w:pStyle w:val="KEKBRecommendations"/>
      </w:pPr>
      <w:r>
        <w:t>R43:</w:t>
      </w:r>
      <w:r>
        <w:tab/>
      </w:r>
      <w:r w:rsidR="00AD5191" w:rsidRPr="00C62860">
        <w:t>There seems to be ground movements along the injector linac</w:t>
      </w:r>
      <w:r w:rsidR="00524B07">
        <w:t xml:space="preserve"> in time, which</w:t>
      </w:r>
      <w:r w:rsidR="00AD5191" w:rsidRPr="00C62860">
        <w:t xml:space="preserve"> requires frequent m</w:t>
      </w:r>
      <w:r w:rsidR="003114AC">
        <w:t>easurements of components</w:t>
      </w:r>
      <w:r w:rsidR="00BF5C00">
        <w:t xml:space="preserve">.  </w:t>
      </w:r>
      <w:r w:rsidR="003114AC">
        <w:t>The C</w:t>
      </w:r>
      <w:r w:rsidR="00AD5191" w:rsidRPr="00C62860">
        <w:t>omm</w:t>
      </w:r>
      <w:r w:rsidR="00524B07">
        <w:t>ittee recommends providing</w:t>
      </w:r>
      <w:r w:rsidR="00AD5191">
        <w:t xml:space="preserve"> more man</w:t>
      </w:r>
      <w:r w:rsidR="00AD5191" w:rsidRPr="00C62860">
        <w:t xml:space="preserve">power </w:t>
      </w:r>
      <w:r w:rsidR="00AD5191">
        <w:t>and</w:t>
      </w:r>
      <w:r w:rsidR="00AD5191" w:rsidRPr="00C62860">
        <w:t xml:space="preserve"> equipment to the survey and alignment team.</w:t>
      </w:r>
    </w:p>
    <w:p w:rsidR="00314C3C" w:rsidRPr="00314C3C" w:rsidRDefault="000F7BE9" w:rsidP="00314C3C">
      <w:pPr>
        <w:pStyle w:val="KEKBHeading"/>
        <w:rPr>
          <w:lang w:eastAsia="ko-KR"/>
        </w:rPr>
      </w:pPr>
      <w:r>
        <w:t>17</w:t>
      </w:r>
      <w:r w:rsidR="00BF5C00">
        <w:t xml:space="preserve">.  </w:t>
      </w:r>
      <w:r w:rsidR="00314C3C" w:rsidRPr="00314C3C">
        <w:t>Abort System</w:t>
      </w:r>
    </w:p>
    <w:p w:rsidR="00314C3C" w:rsidRDefault="00314C3C" w:rsidP="00314C3C">
      <w:pPr>
        <w:pStyle w:val="KEKBARCbody"/>
        <w:rPr>
          <w:lang w:eastAsia="ko-KR"/>
        </w:rPr>
      </w:pPr>
      <w:r w:rsidRPr="008C1A88">
        <w:t>The abort</w:t>
      </w:r>
      <w:r>
        <w:t xml:space="preserve"> system for the HER consists of</w:t>
      </w:r>
      <w:r w:rsidRPr="008C1A88">
        <w:t xml:space="preserve"> four horizontal kickers and one vertical kicker, a sextupole magnet to enlarge the beam size, and a Lambertson magnet</w:t>
      </w:r>
      <w:r w:rsidR="00BF5C00">
        <w:t xml:space="preserve">.  </w:t>
      </w:r>
      <w:r w:rsidRPr="008C1A88">
        <w:t xml:space="preserve">The LER system comprises </w:t>
      </w:r>
      <w:r w:rsidR="00146875" w:rsidRPr="008C1A88">
        <w:t xml:space="preserve">one vertical </w:t>
      </w:r>
      <w:r w:rsidR="00146875">
        <w:t xml:space="preserve">and </w:t>
      </w:r>
      <w:r w:rsidRPr="008C1A88">
        <w:t>two horizontal kicker</w:t>
      </w:r>
      <w:r w:rsidR="00146875">
        <w:t>s</w:t>
      </w:r>
      <w:r w:rsidRPr="008C1A88">
        <w:t>, one pulsed quadrupole magnet to enlarge the beam size, and a Lambertson magnet</w:t>
      </w:r>
      <w:r w:rsidR="00BF5C00">
        <w:t xml:space="preserve">.  </w:t>
      </w:r>
      <w:r w:rsidRPr="008C1A88">
        <w:t>New power supplies for the kickers were successfully developed</w:t>
      </w:r>
      <w:r w:rsidR="00BF5C00">
        <w:t xml:space="preserve">.  </w:t>
      </w:r>
      <w:r w:rsidRPr="008C1A88">
        <w:t>Pulse compression circuits using magnetic switches are located close to each horizontal kicker</w:t>
      </w:r>
      <w:r w:rsidR="00146875">
        <w:t>,</w:t>
      </w:r>
      <w:r w:rsidRPr="008C1A88">
        <w:t xml:space="preserve"> and at the pulsed quadrupole</w:t>
      </w:r>
      <w:r w:rsidR="00BF5C00">
        <w:t xml:space="preserve">.  </w:t>
      </w:r>
      <w:r w:rsidRPr="008C1A88">
        <w:t xml:space="preserve">The </w:t>
      </w:r>
      <w:r>
        <w:t>final</w:t>
      </w:r>
      <w:r w:rsidRPr="008C1A88">
        <w:t xml:space="preserve"> system meets</w:t>
      </w:r>
      <w:r>
        <w:t xml:space="preserve"> all</w:t>
      </w:r>
      <w:r w:rsidRPr="008C1A88">
        <w:t xml:space="preserve"> the specifications, i.e</w:t>
      </w:r>
      <w:r w:rsidR="00BF5C00">
        <w:t xml:space="preserve">.  </w:t>
      </w:r>
      <w:r w:rsidRPr="008C1A88">
        <w:t xml:space="preserve">it provides </w:t>
      </w:r>
      <w:r>
        <w:t xml:space="preserve">a </w:t>
      </w:r>
      <w:r w:rsidRPr="008C1A88">
        <w:t>rise time shorter than 200 ns, and a flat kicker pulse over 10 microseconds</w:t>
      </w:r>
      <w:r w:rsidR="00BF5C00">
        <w:t xml:space="preserve">.  </w:t>
      </w:r>
      <w:r w:rsidRPr="008C1A88">
        <w:t xml:space="preserve">One thyratron fires all </w:t>
      </w:r>
      <w:r>
        <w:t xml:space="preserve">the </w:t>
      </w:r>
      <w:r w:rsidRPr="008C1A88">
        <w:t>kickers (and the LER pulsed quadrupole) of each beam, so that the system is intrinsically fail-safe with regard to single-kicker pre-firing or single missing kickers.</w:t>
      </w:r>
    </w:p>
    <w:p w:rsidR="00314C3C" w:rsidRDefault="00314C3C" w:rsidP="00314C3C">
      <w:pPr>
        <w:pStyle w:val="KEKBARCbody"/>
      </w:pPr>
      <w:r w:rsidRPr="008C1A88">
        <w:t xml:space="preserve">One concern is the possible radiation damage to the diode in </w:t>
      </w:r>
      <w:r>
        <w:rPr>
          <w:rFonts w:hint="eastAsia"/>
          <w:lang w:eastAsia="ko-KR"/>
        </w:rPr>
        <w:t xml:space="preserve">the </w:t>
      </w:r>
      <w:r w:rsidRPr="008C1A88">
        <w:t>pulse compression circuit</w:t>
      </w:r>
      <w:r w:rsidR="00BF5C00">
        <w:t xml:space="preserve">.  </w:t>
      </w:r>
      <w:r w:rsidR="00146875">
        <w:t xml:space="preserve">Adding a radiation shield to </w:t>
      </w:r>
      <w:r w:rsidR="00146875" w:rsidRPr="008C1A88">
        <w:t>reduce the radiation level a</w:t>
      </w:r>
      <w:r w:rsidR="00146875">
        <w:t>t the diode by a factor ten, should</w:t>
      </w:r>
      <w:r w:rsidR="00146875" w:rsidRPr="008C1A88">
        <w:t xml:space="preserve"> mitigated this</w:t>
      </w:r>
      <w:r w:rsidR="00BF5C00">
        <w:t xml:space="preserve">.  </w:t>
      </w:r>
      <w:r w:rsidR="00146875">
        <w:t>Based on</w:t>
      </w:r>
      <w:r w:rsidRPr="008C1A88">
        <w:t xml:space="preserve"> KEKB experience</w:t>
      </w:r>
      <w:r>
        <w:rPr>
          <w:rFonts w:hint="eastAsia"/>
          <w:lang w:eastAsia="ko-KR"/>
        </w:rPr>
        <w:t>,</w:t>
      </w:r>
      <w:r w:rsidRPr="008C1A88">
        <w:t xml:space="preserve"> the diode should survive with a large margin</w:t>
      </w:r>
      <w:r w:rsidR="00BF5C00">
        <w:t xml:space="preserve">.  </w:t>
      </w:r>
      <w:r w:rsidRPr="008C1A88">
        <w:t>New water-cooled ceramic vacuum chambers have been developed for the kickers</w:t>
      </w:r>
      <w:r w:rsidR="00BF5C00">
        <w:t xml:space="preserve">.  </w:t>
      </w:r>
      <w:r w:rsidRPr="008C1A88">
        <w:t>For the HER chamber a 100 micron copper coating has been applied</w:t>
      </w:r>
      <w:r w:rsidR="00BF5C00">
        <w:t xml:space="preserve">.  </w:t>
      </w:r>
      <w:r w:rsidRPr="008C1A88">
        <w:t>The fabrication status of the abort system is as follows</w:t>
      </w:r>
      <w:r w:rsidR="00BF5C00">
        <w:t xml:space="preserve">.  </w:t>
      </w:r>
      <w:r w:rsidRPr="008C1A88">
        <w:t>For the HER almost all tasks are either complete or in progress</w:t>
      </w:r>
      <w:r w:rsidR="00BF5C00">
        <w:t xml:space="preserve">.  </w:t>
      </w:r>
      <w:r w:rsidRPr="008C1A88">
        <w:t>For the LER the fabrication will happen during 2015</w:t>
      </w:r>
      <w:r w:rsidR="00BF5C00">
        <w:t xml:space="preserve">.  </w:t>
      </w:r>
      <w:r w:rsidRPr="008C1A88">
        <w:t>The schedule looks tight.</w:t>
      </w:r>
    </w:p>
    <w:p w:rsidR="00314C3C" w:rsidRPr="008C1A88" w:rsidRDefault="00314C3C" w:rsidP="00314C3C">
      <w:pPr>
        <w:pStyle w:val="KEKBARCbody"/>
      </w:pPr>
      <w:r w:rsidRPr="008C1A88">
        <w:t>The local maximum power density at the extraction window is reduced by a vertical beam-scan advancing</w:t>
      </w:r>
      <w:r>
        <w:t xml:space="preserve"> with a speed of</w:t>
      </w:r>
      <w:r w:rsidRPr="008C1A88">
        <w:t xml:space="preserve"> 15 mm/10</w:t>
      </w:r>
      <w:r>
        <w:rPr>
          <w:rFonts w:hint="eastAsia"/>
          <w:lang w:eastAsia="ko-KR"/>
        </w:rPr>
        <w:t xml:space="preserve"> </w:t>
      </w:r>
      <w:r w:rsidRPr="008C1A88">
        <w:t xml:space="preserve">μs, and by enlarging the horizontal beam size (to rms values larger than 1 mm) using either </w:t>
      </w:r>
      <w:r w:rsidR="00146875">
        <w:t>a</w:t>
      </w:r>
      <w:r w:rsidRPr="008C1A88">
        <w:t xml:space="preserve"> pulsed-quadrupole (LER) or </w:t>
      </w:r>
      <w:r w:rsidR="00146875">
        <w:t>offsetting the</w:t>
      </w:r>
      <w:r w:rsidRPr="008C1A88">
        <w:t xml:space="preserve"> beam in a sextupole (HER)</w:t>
      </w:r>
      <w:r w:rsidR="00BF5C00">
        <w:t xml:space="preserve">.  </w:t>
      </w:r>
      <w:r w:rsidRPr="008C1A88">
        <w:t>An analytical method was developed to compute the resulting dynamic stresses in the extraction windows, taking into account the speed of sound (5</w:t>
      </w:r>
      <w:r w:rsidR="00781A32">
        <w:t>,</w:t>
      </w:r>
      <w:r w:rsidRPr="008C1A88">
        <w:t>200 m/s)</w:t>
      </w:r>
      <w:r w:rsidR="00BF5C00">
        <w:t xml:space="preserve">.  </w:t>
      </w:r>
      <w:r w:rsidRPr="008C1A88">
        <w:t>The stress waves move faster than the scanned beam and are reflected at the outer boundary</w:t>
      </w:r>
      <w:r w:rsidR="00BF5C00">
        <w:t xml:space="preserve">.  </w:t>
      </w:r>
      <w:r w:rsidRPr="008C1A88">
        <w:t xml:space="preserve">Model predictions are, among others, that for a Gaussian distribution the dynamic stress never exceeds the initial thermal stress, and that the maximum von Mises stress, including possible overlap with reflections, is about 260 MPa (about 80 MPa higher than for KEKB), </w:t>
      </w:r>
      <w:r>
        <w:t xml:space="preserve">and </w:t>
      </w:r>
      <w:r w:rsidRPr="008C1A88">
        <w:t>larger than the yield strength of pure Ti (≤200 MPa)</w:t>
      </w:r>
      <w:r w:rsidR="00BF5C00">
        <w:t xml:space="preserve">.  </w:t>
      </w:r>
      <w:r w:rsidRPr="008C1A88">
        <w:t>A Ti alloy, like Ti-6Al-4V, could be a candidate window material.</w:t>
      </w:r>
    </w:p>
    <w:p w:rsidR="00314C3C" w:rsidRPr="00314C3C" w:rsidRDefault="00314C3C" w:rsidP="0025125E">
      <w:pPr>
        <w:pStyle w:val="KEKBARCbody"/>
        <w:spacing w:before="240"/>
        <w:rPr>
          <w:b/>
        </w:rPr>
      </w:pPr>
      <w:r w:rsidRPr="00314C3C">
        <w:rPr>
          <w:b/>
        </w:rPr>
        <w:t xml:space="preserve">Recommendations: </w:t>
      </w:r>
    </w:p>
    <w:p w:rsidR="00314C3C" w:rsidRPr="008C1A88" w:rsidRDefault="00BF1EDD" w:rsidP="00BF1EDD">
      <w:pPr>
        <w:pStyle w:val="KEKBRecommendations"/>
      </w:pPr>
      <w:r>
        <w:t>R44:</w:t>
      </w:r>
      <w:r>
        <w:tab/>
      </w:r>
      <w:r w:rsidR="00314C3C" w:rsidRPr="008C1A88">
        <w:t xml:space="preserve">Study the effect of possible shear waves driven </w:t>
      </w:r>
      <w:r w:rsidR="00314C3C">
        <w:t>by</w:t>
      </w:r>
      <w:r w:rsidR="00314C3C" w:rsidRPr="008C1A88">
        <w:t xml:space="preserve"> longitudinal expansion (local change in the window thickness).</w:t>
      </w:r>
    </w:p>
    <w:p w:rsidR="00314C3C" w:rsidRPr="008C1A88" w:rsidRDefault="00BF1EDD" w:rsidP="00BF1EDD">
      <w:pPr>
        <w:pStyle w:val="KEKBRecommendations"/>
      </w:pPr>
      <w:r>
        <w:t>R45:</w:t>
      </w:r>
      <w:r>
        <w:tab/>
      </w:r>
      <w:r w:rsidR="00314C3C" w:rsidRPr="008C1A88">
        <w:t>Consider the possibility of pre-stressing</w:t>
      </w:r>
      <w:r w:rsidR="00314C3C">
        <w:rPr>
          <w:rFonts w:hint="eastAsia"/>
          <w:lang w:eastAsia="ko-KR"/>
        </w:rPr>
        <w:t xml:space="preserve"> </w:t>
      </w:r>
      <w:r w:rsidR="00314C3C" w:rsidRPr="008C1A88">
        <w:t>the foil to reduce the peak stress.</w:t>
      </w:r>
    </w:p>
    <w:p w:rsidR="00AB5F46" w:rsidRPr="00AB5F46" w:rsidRDefault="00BF1EDD" w:rsidP="00BF1EDD">
      <w:pPr>
        <w:pStyle w:val="KEKBRecommendations"/>
      </w:pPr>
      <w:r>
        <w:t>R46:</w:t>
      </w:r>
      <w:r>
        <w:tab/>
      </w:r>
      <w:r w:rsidR="00AB5F46" w:rsidRPr="00AB5F46">
        <w:t>Contemplate the collaboration of experts of other Institutes (for example CERN) to design titanium beam windows</w:t>
      </w:r>
      <w:r w:rsidR="00BF5C00">
        <w:t xml:space="preserve">.  </w:t>
      </w:r>
      <w:r w:rsidR="00AB5F46" w:rsidRPr="00AB5F46">
        <w:t>Numerical simulations using a commercial software package should also be considered</w:t>
      </w:r>
      <w:r w:rsidR="00BF5C00">
        <w:t xml:space="preserve">.  </w:t>
      </w:r>
      <w:r w:rsidR="00AB5F46" w:rsidRPr="00AB5F46">
        <w:t>A beam test would be useful to validate the window stress &amp; survival calculations.</w:t>
      </w:r>
    </w:p>
    <w:p w:rsidR="004443DE" w:rsidRDefault="000F7BE9" w:rsidP="004443DE">
      <w:pPr>
        <w:pStyle w:val="KEKBHeading"/>
      </w:pPr>
      <w:r>
        <w:t>18</w:t>
      </w:r>
      <w:r w:rsidR="00BF5C00">
        <w:t xml:space="preserve">.  </w:t>
      </w:r>
      <w:r w:rsidR="001F023D">
        <w:t>Status of Dam</w:t>
      </w:r>
      <w:r>
        <w:t>ping Ring, Beam Transport</w:t>
      </w:r>
    </w:p>
    <w:p w:rsidR="004443DE" w:rsidRPr="00D7753F" w:rsidRDefault="004443DE" w:rsidP="004443DE">
      <w:pPr>
        <w:pStyle w:val="KEKBARCbody"/>
        <w:rPr>
          <w:color w:val="000000" w:themeColor="text1"/>
        </w:rPr>
      </w:pPr>
      <w:r>
        <w:t xml:space="preserve">The </w:t>
      </w:r>
      <w:proofErr w:type="gramStart"/>
      <w:r>
        <w:t>positron damping</w:t>
      </w:r>
      <w:proofErr w:type="gramEnd"/>
      <w:r>
        <w:t xml:space="preserve"> ring will </w:t>
      </w:r>
      <w:r w:rsidRPr="00D7753F">
        <w:rPr>
          <w:color w:val="000000" w:themeColor="text1"/>
        </w:rPr>
        <w:t>be located at the end of linac Sector-2</w:t>
      </w:r>
      <w:r w:rsidR="00BF5C00">
        <w:rPr>
          <w:color w:val="000000" w:themeColor="text1"/>
        </w:rPr>
        <w:t xml:space="preserve">.  </w:t>
      </w:r>
      <w:r w:rsidRPr="00D7753F">
        <w:rPr>
          <w:color w:val="000000" w:themeColor="text1"/>
        </w:rPr>
        <w:t>The civil construction is completed</w:t>
      </w:r>
      <w:r w:rsidR="00BF5C00">
        <w:rPr>
          <w:color w:val="000000" w:themeColor="text1"/>
        </w:rPr>
        <w:t xml:space="preserve">.  </w:t>
      </w:r>
      <w:r w:rsidRPr="00D7753F">
        <w:rPr>
          <w:color w:val="000000" w:themeColor="text1"/>
        </w:rPr>
        <w:t>The damping ring will operate at a</w:t>
      </w:r>
      <w:r w:rsidR="00146875">
        <w:rPr>
          <w:color w:val="000000" w:themeColor="text1"/>
        </w:rPr>
        <w:t xml:space="preserve"> </w:t>
      </w:r>
      <w:r w:rsidRPr="00D7753F">
        <w:rPr>
          <w:color w:val="000000" w:themeColor="text1"/>
        </w:rPr>
        <w:t>beam energy of 1.1 GeV</w:t>
      </w:r>
      <w:r w:rsidR="00BF5C00">
        <w:rPr>
          <w:color w:val="000000" w:themeColor="text1"/>
        </w:rPr>
        <w:t xml:space="preserve">.  </w:t>
      </w:r>
      <w:r w:rsidRPr="00D7753F">
        <w:rPr>
          <w:color w:val="000000" w:themeColor="text1"/>
        </w:rPr>
        <w:t xml:space="preserve">The injected bunches are damped </w:t>
      </w:r>
      <w:r>
        <w:rPr>
          <w:color w:val="000000" w:themeColor="text1"/>
        </w:rPr>
        <w:t>for</w:t>
      </w:r>
      <w:r w:rsidRPr="00D7753F">
        <w:rPr>
          <w:color w:val="000000" w:themeColor="text1"/>
        </w:rPr>
        <w:t xml:space="preserve"> 40 ms, before they are extracted and re-injected into the linac</w:t>
      </w:r>
      <w:r w:rsidR="00BF5C00">
        <w:rPr>
          <w:color w:val="000000" w:themeColor="text1"/>
        </w:rPr>
        <w:t xml:space="preserve">.  </w:t>
      </w:r>
      <w:r w:rsidRPr="00D7753F">
        <w:rPr>
          <w:color w:val="000000" w:themeColor="text1"/>
        </w:rPr>
        <w:t xml:space="preserve">The linac-to-ring LTR transport line accommodates an </w:t>
      </w:r>
      <w:r>
        <w:rPr>
          <w:color w:val="000000" w:themeColor="text1"/>
        </w:rPr>
        <w:t>energy compression system</w:t>
      </w:r>
      <w:r w:rsidRPr="00D7753F">
        <w:rPr>
          <w:color w:val="000000" w:themeColor="text1"/>
        </w:rPr>
        <w:t xml:space="preserve"> and the ring-to-linac RTL line </w:t>
      </w:r>
      <w:r>
        <w:rPr>
          <w:color w:val="000000" w:themeColor="text1"/>
        </w:rPr>
        <w:t>a bunch compression system</w:t>
      </w:r>
      <w:r w:rsidRPr="00D7753F">
        <w:rPr>
          <w:color w:val="000000" w:themeColor="text1"/>
        </w:rPr>
        <w:t>.</w:t>
      </w:r>
    </w:p>
    <w:p w:rsidR="004443DE" w:rsidRPr="00D7753F" w:rsidRDefault="004443DE" w:rsidP="004443DE">
      <w:pPr>
        <w:pStyle w:val="KEKBARCbody"/>
        <w:rPr>
          <w:color w:val="000000" w:themeColor="text1"/>
        </w:rPr>
      </w:pPr>
      <w:r>
        <w:rPr>
          <w:color w:val="000000" w:themeColor="text1"/>
        </w:rPr>
        <w:t>M</w:t>
      </w:r>
      <w:r w:rsidRPr="00D7753F">
        <w:rPr>
          <w:color w:val="000000" w:themeColor="text1"/>
        </w:rPr>
        <w:t xml:space="preserve">agnet installation is almost complete for the </w:t>
      </w:r>
      <w:r>
        <w:rPr>
          <w:color w:val="000000" w:themeColor="text1"/>
        </w:rPr>
        <w:t>transfer lines</w:t>
      </w:r>
      <w:r w:rsidR="00146875">
        <w:rPr>
          <w:color w:val="000000" w:themeColor="text1"/>
        </w:rPr>
        <w:t>,</w:t>
      </w:r>
      <w:r>
        <w:rPr>
          <w:color w:val="000000" w:themeColor="text1"/>
        </w:rPr>
        <w:t xml:space="preserve"> and t</w:t>
      </w:r>
      <w:r w:rsidRPr="00D7753F">
        <w:rPr>
          <w:color w:val="000000" w:themeColor="text1"/>
        </w:rPr>
        <w:t>he magnet power cables and monitor cables are also ins</w:t>
      </w:r>
      <w:r>
        <w:rPr>
          <w:color w:val="000000" w:themeColor="text1"/>
        </w:rPr>
        <w:t>talled</w:t>
      </w:r>
      <w:r w:rsidR="00BF5C00">
        <w:rPr>
          <w:color w:val="000000" w:themeColor="text1"/>
        </w:rPr>
        <w:t xml:space="preserve">.  </w:t>
      </w:r>
      <w:r>
        <w:rPr>
          <w:color w:val="000000" w:themeColor="text1"/>
        </w:rPr>
        <w:t>In the damping ring</w:t>
      </w:r>
      <w:r w:rsidRPr="00D7753F">
        <w:rPr>
          <w:color w:val="000000" w:themeColor="text1"/>
        </w:rPr>
        <w:t xml:space="preserve"> tunnel, magnet power cables are </w:t>
      </w:r>
      <w:r w:rsidR="00146875">
        <w:rPr>
          <w:color w:val="000000" w:themeColor="text1"/>
        </w:rPr>
        <w:t>installed and everything</w:t>
      </w:r>
      <w:r w:rsidRPr="00D7753F">
        <w:rPr>
          <w:color w:val="000000" w:themeColor="text1"/>
        </w:rPr>
        <w:t xml:space="preserve"> is ready for the installation of beam-line components</w:t>
      </w:r>
      <w:r w:rsidR="00BF5C00">
        <w:rPr>
          <w:color w:val="000000" w:themeColor="text1"/>
        </w:rPr>
        <w:t xml:space="preserve">.  </w:t>
      </w:r>
      <w:r w:rsidRPr="00D7753F">
        <w:rPr>
          <w:color w:val="000000" w:themeColor="text1"/>
        </w:rPr>
        <w:t xml:space="preserve">The installation work for </w:t>
      </w:r>
      <w:r>
        <w:rPr>
          <w:color w:val="000000" w:themeColor="text1"/>
        </w:rPr>
        <w:t>the damping ring</w:t>
      </w:r>
      <w:r w:rsidRPr="00D7753F">
        <w:rPr>
          <w:color w:val="000000" w:themeColor="text1"/>
        </w:rPr>
        <w:t xml:space="preserve"> will continue in FY2015 and FY2016.</w:t>
      </w:r>
    </w:p>
    <w:p w:rsidR="004443DE" w:rsidRPr="00D7753F" w:rsidRDefault="004443DE" w:rsidP="004443DE">
      <w:pPr>
        <w:pStyle w:val="KEKBARCbody"/>
        <w:rPr>
          <w:color w:val="000000" w:themeColor="text1"/>
        </w:rPr>
      </w:pPr>
      <w:r w:rsidRPr="00D7753F">
        <w:rPr>
          <w:color w:val="000000" w:themeColor="text1"/>
        </w:rPr>
        <w:t xml:space="preserve">Field measurements have been performed </w:t>
      </w:r>
      <w:r w:rsidR="00146875">
        <w:rPr>
          <w:color w:val="000000" w:themeColor="text1"/>
        </w:rPr>
        <w:t>on</w:t>
      </w:r>
      <w:r w:rsidRPr="00D7753F">
        <w:rPr>
          <w:color w:val="000000" w:themeColor="text1"/>
        </w:rPr>
        <w:t xml:space="preserve"> most of the </w:t>
      </w:r>
      <w:r>
        <w:rPr>
          <w:color w:val="000000" w:themeColor="text1"/>
        </w:rPr>
        <w:t>damping ring</w:t>
      </w:r>
      <w:r w:rsidRPr="00D7753F">
        <w:rPr>
          <w:color w:val="000000" w:themeColor="text1"/>
        </w:rPr>
        <w:t xml:space="preserve"> magnets except for the arc quadrupole magnets, which are scheduled to be completed by June 2015</w:t>
      </w:r>
      <w:r w:rsidR="00BF5C00">
        <w:rPr>
          <w:color w:val="000000" w:themeColor="text1"/>
        </w:rPr>
        <w:t xml:space="preserve">.  </w:t>
      </w:r>
      <w:r w:rsidRPr="00D7753F">
        <w:rPr>
          <w:color w:val="000000" w:themeColor="text1"/>
        </w:rPr>
        <w:t>The measurements of the dipole transfer functions are satisfactory.</w:t>
      </w:r>
    </w:p>
    <w:p w:rsidR="004443DE" w:rsidRPr="00D7753F" w:rsidRDefault="004443DE" w:rsidP="004443DE">
      <w:pPr>
        <w:pStyle w:val="KEKBARCbody"/>
        <w:rPr>
          <w:color w:val="000000" w:themeColor="text1"/>
        </w:rPr>
      </w:pPr>
      <w:r w:rsidRPr="00D7753F">
        <w:rPr>
          <w:color w:val="000000" w:themeColor="text1"/>
        </w:rPr>
        <w:t xml:space="preserve">The </w:t>
      </w:r>
      <w:r>
        <w:rPr>
          <w:color w:val="000000" w:themeColor="text1"/>
        </w:rPr>
        <w:t>damping ring</w:t>
      </w:r>
      <w:r w:rsidRPr="00D7753F">
        <w:rPr>
          <w:color w:val="000000" w:themeColor="text1"/>
        </w:rPr>
        <w:t xml:space="preserve"> will operated with two trains of two bunches each, leading to the requirement that the injection and extraction kicker rise and fall time</w:t>
      </w:r>
      <w:r w:rsidR="00146875">
        <w:rPr>
          <w:color w:val="000000" w:themeColor="text1"/>
        </w:rPr>
        <w:t>s</w:t>
      </w:r>
      <w:r w:rsidRPr="00D7753F">
        <w:rPr>
          <w:color w:val="000000" w:themeColor="text1"/>
        </w:rPr>
        <w:t xml:space="preserve"> should both be less than 100 ns (achieved with a saturated inductance)</w:t>
      </w:r>
      <w:r w:rsidR="00BF5C00">
        <w:rPr>
          <w:color w:val="000000" w:themeColor="text1"/>
        </w:rPr>
        <w:t xml:space="preserve">.  </w:t>
      </w:r>
      <w:r w:rsidRPr="00D7753F">
        <w:rPr>
          <w:color w:val="000000" w:themeColor="text1"/>
        </w:rPr>
        <w:t>The injection and extraction kickers are identical</w:t>
      </w:r>
      <w:r w:rsidR="00BF5C00">
        <w:rPr>
          <w:color w:val="000000" w:themeColor="text1"/>
        </w:rPr>
        <w:t xml:space="preserve">.  </w:t>
      </w:r>
      <w:r w:rsidRPr="00D7753F">
        <w:rPr>
          <w:color w:val="000000" w:themeColor="text1"/>
        </w:rPr>
        <w:t>The kicker pulse shape is a double half sine wave</w:t>
      </w:r>
      <w:r w:rsidR="00BF5C00">
        <w:rPr>
          <w:color w:val="000000" w:themeColor="text1"/>
        </w:rPr>
        <w:t xml:space="preserve">.  </w:t>
      </w:r>
      <w:r w:rsidRPr="00D7753F">
        <w:rPr>
          <w:color w:val="000000" w:themeColor="text1"/>
        </w:rPr>
        <w:t xml:space="preserve">The pre-pulse and tail noise should be </w:t>
      </w:r>
      <w:r>
        <w:rPr>
          <w:color w:val="000000" w:themeColor="text1"/>
        </w:rPr>
        <w:t>(and are)</w:t>
      </w:r>
      <w:r w:rsidRPr="00D7753F">
        <w:rPr>
          <w:color w:val="000000" w:themeColor="text1"/>
        </w:rPr>
        <w:t xml:space="preserve"> less than 5% of the peak kick field</w:t>
      </w:r>
      <w:r w:rsidR="00BF5C00">
        <w:rPr>
          <w:color w:val="000000" w:themeColor="text1"/>
        </w:rPr>
        <w:t xml:space="preserve">.  </w:t>
      </w:r>
      <w:r w:rsidRPr="00D7753F">
        <w:rPr>
          <w:color w:val="000000" w:themeColor="text1"/>
        </w:rPr>
        <w:t>In addition a bunch-by-bunch feedback system is required to compensate the effect of the residual kicks</w:t>
      </w:r>
      <w:r w:rsidR="00BF5C00">
        <w:rPr>
          <w:color w:val="000000" w:themeColor="text1"/>
        </w:rPr>
        <w:t xml:space="preserve">.  </w:t>
      </w:r>
      <w:r w:rsidRPr="00D7753F">
        <w:rPr>
          <w:color w:val="000000" w:themeColor="text1"/>
        </w:rPr>
        <w:t>The stray field of the pulsed septum is estimated to be negligible.</w:t>
      </w:r>
    </w:p>
    <w:p w:rsidR="004443DE" w:rsidRPr="00D7753F" w:rsidRDefault="00146875" w:rsidP="004443DE">
      <w:pPr>
        <w:pStyle w:val="KEKBARCbody"/>
        <w:rPr>
          <w:color w:val="000000" w:themeColor="text1"/>
        </w:rPr>
      </w:pPr>
      <w:r>
        <w:rPr>
          <w:color w:val="000000" w:themeColor="text1"/>
        </w:rPr>
        <w:t>The i</w:t>
      </w:r>
      <w:r w:rsidR="004443DE" w:rsidRPr="00D7753F">
        <w:rPr>
          <w:color w:val="000000" w:themeColor="text1"/>
        </w:rPr>
        <w:t>ssues for the kickers include minimization of the pre-pulse and tail noise, radiation hardness (shields for magnetic switch), timing jitter (</w:t>
      </w:r>
      <w:r w:rsidR="004443DE">
        <w:rPr>
          <w:color w:val="000000" w:themeColor="text1"/>
        </w:rPr>
        <w:t>the plan is to</w:t>
      </w:r>
      <w:r w:rsidR="004443DE" w:rsidRPr="00D7753F">
        <w:rPr>
          <w:color w:val="000000" w:themeColor="text1"/>
        </w:rPr>
        <w:t xml:space="preserve"> replace</w:t>
      </w:r>
      <w:r w:rsidR="004443DE">
        <w:rPr>
          <w:color w:val="000000" w:themeColor="text1"/>
        </w:rPr>
        <w:t xml:space="preserve"> the</w:t>
      </w:r>
      <w:r w:rsidR="004443DE" w:rsidRPr="00D7753F">
        <w:rPr>
          <w:color w:val="000000" w:themeColor="text1"/>
        </w:rPr>
        <w:t xml:space="preserve"> thyratron by a solid-state switch</w:t>
      </w:r>
      <w:r w:rsidR="004443DE">
        <w:rPr>
          <w:color w:val="000000" w:themeColor="text1"/>
        </w:rPr>
        <w:t xml:space="preserve"> for Phase 3</w:t>
      </w:r>
      <w:r w:rsidR="004443DE" w:rsidRPr="00D7753F">
        <w:rPr>
          <w:color w:val="000000" w:themeColor="text1"/>
        </w:rPr>
        <w:t xml:space="preserve">), the ceramic duct with Ti coating, and installation in the </w:t>
      </w:r>
      <w:r w:rsidR="004443DE">
        <w:rPr>
          <w:color w:val="000000" w:themeColor="text1"/>
        </w:rPr>
        <w:t>damping ring</w:t>
      </w:r>
      <w:r w:rsidR="004443DE" w:rsidRPr="00D7753F">
        <w:rPr>
          <w:color w:val="000000" w:themeColor="text1"/>
        </w:rPr>
        <w:t xml:space="preserve"> tunnel.</w:t>
      </w:r>
    </w:p>
    <w:p w:rsidR="004443DE" w:rsidRPr="00D7753F" w:rsidRDefault="004443DE" w:rsidP="004443DE">
      <w:pPr>
        <w:pStyle w:val="KEKBARCbody"/>
        <w:rPr>
          <w:color w:val="000000" w:themeColor="text1"/>
        </w:rPr>
      </w:pPr>
      <w:r w:rsidRPr="00D7753F">
        <w:rPr>
          <w:color w:val="000000" w:themeColor="text1"/>
        </w:rPr>
        <w:t xml:space="preserve">The coil of a prototype septum </w:t>
      </w:r>
      <w:r w:rsidR="00781A32">
        <w:rPr>
          <w:color w:val="000000" w:themeColor="text1"/>
        </w:rPr>
        <w:t>broke</w:t>
      </w:r>
      <w:r w:rsidRPr="00D7753F">
        <w:rPr>
          <w:color w:val="000000" w:themeColor="text1"/>
        </w:rPr>
        <w:t xml:space="preserve"> after</w:t>
      </w:r>
      <w:r w:rsidR="00781A32">
        <w:rPr>
          <w:color w:val="000000" w:themeColor="text1"/>
        </w:rPr>
        <w:t xml:space="preserve"> only one</w:t>
      </w:r>
      <w:r w:rsidRPr="00D7753F">
        <w:rPr>
          <w:color w:val="000000" w:themeColor="text1"/>
        </w:rPr>
        <w:t xml:space="preserve"> hour of operation at 50 Hz</w:t>
      </w:r>
      <w:r w:rsidR="00146875">
        <w:rPr>
          <w:color w:val="000000" w:themeColor="text1"/>
        </w:rPr>
        <w:t>, but the reason wa</w:t>
      </w:r>
      <w:r w:rsidRPr="00D7753F">
        <w:rPr>
          <w:color w:val="000000" w:themeColor="text1"/>
        </w:rPr>
        <w:t>s not clear</w:t>
      </w:r>
      <w:r w:rsidR="00BF5C00">
        <w:rPr>
          <w:color w:val="000000" w:themeColor="text1"/>
        </w:rPr>
        <w:t xml:space="preserve">.  </w:t>
      </w:r>
      <w:r w:rsidRPr="00D7753F">
        <w:rPr>
          <w:color w:val="000000" w:themeColor="text1"/>
        </w:rPr>
        <w:t xml:space="preserve">As </w:t>
      </w:r>
      <w:r>
        <w:rPr>
          <w:color w:val="000000" w:themeColor="text1"/>
        </w:rPr>
        <w:t>one</w:t>
      </w:r>
      <w:r w:rsidRPr="00D7753F">
        <w:rPr>
          <w:color w:val="000000" w:themeColor="text1"/>
        </w:rPr>
        <w:t xml:space="preserve"> mitigation </w:t>
      </w:r>
      <w:r>
        <w:rPr>
          <w:color w:val="000000" w:themeColor="text1"/>
        </w:rPr>
        <w:t xml:space="preserve">measure, </w:t>
      </w:r>
      <w:r w:rsidRPr="00D7753F">
        <w:rPr>
          <w:color w:val="000000" w:themeColor="text1"/>
        </w:rPr>
        <w:t xml:space="preserve">the conductor size </w:t>
      </w:r>
      <w:r>
        <w:rPr>
          <w:color w:val="000000" w:themeColor="text1"/>
        </w:rPr>
        <w:t xml:space="preserve">was </w:t>
      </w:r>
      <w:r w:rsidRPr="00D7753F">
        <w:rPr>
          <w:color w:val="000000" w:themeColor="text1"/>
        </w:rPr>
        <w:t>increased</w:t>
      </w:r>
      <w:r w:rsidR="00146875">
        <w:rPr>
          <w:color w:val="000000" w:themeColor="text1"/>
        </w:rPr>
        <w:t>, and t</w:t>
      </w:r>
      <w:r w:rsidRPr="00D7753F">
        <w:rPr>
          <w:color w:val="000000" w:themeColor="text1"/>
        </w:rPr>
        <w:t>he mod</w:t>
      </w:r>
      <w:r>
        <w:rPr>
          <w:color w:val="000000" w:themeColor="text1"/>
        </w:rPr>
        <w:t>ified prototype h</w:t>
      </w:r>
      <w:r w:rsidRPr="00D7753F">
        <w:rPr>
          <w:color w:val="000000" w:themeColor="text1"/>
        </w:rPr>
        <w:t>as</w:t>
      </w:r>
      <w:r>
        <w:rPr>
          <w:color w:val="000000" w:themeColor="text1"/>
        </w:rPr>
        <w:t xml:space="preserve"> been</w:t>
      </w:r>
      <w:r w:rsidRPr="00D7753F">
        <w:rPr>
          <w:color w:val="000000" w:themeColor="text1"/>
        </w:rPr>
        <w:t xml:space="preserve"> tested </w:t>
      </w:r>
      <w:r>
        <w:rPr>
          <w:color w:val="000000" w:themeColor="text1"/>
        </w:rPr>
        <w:t xml:space="preserve">for </w:t>
      </w:r>
      <w:r w:rsidRPr="00D7753F">
        <w:rPr>
          <w:color w:val="000000" w:themeColor="text1"/>
        </w:rPr>
        <w:t>over 20 hours without any problem</w:t>
      </w:r>
      <w:r w:rsidR="00BF5C00">
        <w:rPr>
          <w:color w:val="000000" w:themeColor="text1"/>
        </w:rPr>
        <w:t xml:space="preserve">.  </w:t>
      </w:r>
      <w:r w:rsidRPr="00D7753F">
        <w:rPr>
          <w:color w:val="000000" w:themeColor="text1"/>
        </w:rPr>
        <w:t xml:space="preserve">In addition, as a further remedy, the number of coil hooks will be </w:t>
      </w:r>
      <w:r>
        <w:rPr>
          <w:color w:val="000000" w:themeColor="text1"/>
        </w:rPr>
        <w:t>doubled</w:t>
      </w:r>
      <w:r w:rsidRPr="00D7753F">
        <w:rPr>
          <w:color w:val="000000" w:themeColor="text1"/>
        </w:rPr>
        <w:t xml:space="preserve">, which should reduce the stress by a factor </w:t>
      </w:r>
      <w:r w:rsidR="00501D6F">
        <w:rPr>
          <w:color w:val="000000" w:themeColor="text1"/>
        </w:rPr>
        <w:t>of four</w:t>
      </w:r>
      <w:r w:rsidRPr="00D7753F">
        <w:rPr>
          <w:color w:val="000000" w:themeColor="text1"/>
        </w:rPr>
        <w:t>.</w:t>
      </w:r>
    </w:p>
    <w:p w:rsidR="004443DE" w:rsidRPr="00D7753F" w:rsidRDefault="004443DE" w:rsidP="004443DE">
      <w:pPr>
        <w:pStyle w:val="KEKBARCbody"/>
        <w:rPr>
          <w:color w:val="000000" w:themeColor="text1"/>
        </w:rPr>
      </w:pPr>
      <w:r w:rsidRPr="00D7753F">
        <w:rPr>
          <w:color w:val="000000" w:themeColor="text1"/>
        </w:rPr>
        <w:t>Shim shapes for the septum core were optimized to minimize the nonlinear distortion of the injected beam</w:t>
      </w:r>
      <w:r w:rsidR="00BF5C00">
        <w:rPr>
          <w:color w:val="000000" w:themeColor="text1"/>
        </w:rPr>
        <w:t xml:space="preserve">.  </w:t>
      </w:r>
      <w:r w:rsidR="00146875">
        <w:rPr>
          <w:color w:val="000000" w:themeColor="text1"/>
        </w:rPr>
        <w:t>Following the</w:t>
      </w:r>
      <w:r w:rsidRPr="00D7753F">
        <w:rPr>
          <w:color w:val="000000" w:themeColor="text1"/>
        </w:rPr>
        <w:t xml:space="preserve"> KEKB experience, the stability of the septum power supply was improved so as to be better than &lt;1</w:t>
      </w:r>
      <w:r>
        <w:rPr>
          <w:color w:val="000000" w:themeColor="text1"/>
        </w:rPr>
        <w:t>0</w:t>
      </w:r>
      <w:r w:rsidRPr="004443DE">
        <w:rPr>
          <w:color w:val="000000" w:themeColor="text1"/>
          <w:vertAlign w:val="superscript"/>
        </w:rPr>
        <w:t>-4</w:t>
      </w:r>
      <w:r w:rsidR="00BF5C00">
        <w:rPr>
          <w:color w:val="000000" w:themeColor="text1"/>
        </w:rPr>
        <w:t xml:space="preserve">.  </w:t>
      </w:r>
      <w:r w:rsidRPr="00D7753F">
        <w:rPr>
          <w:color w:val="000000" w:themeColor="text1"/>
        </w:rPr>
        <w:t xml:space="preserve">In the process many broken parts were discovered </w:t>
      </w:r>
      <w:r>
        <w:rPr>
          <w:color w:val="000000" w:themeColor="text1"/>
        </w:rPr>
        <w:t>that</w:t>
      </w:r>
      <w:r w:rsidRPr="00D7753F">
        <w:rPr>
          <w:color w:val="000000" w:themeColor="text1"/>
        </w:rPr>
        <w:t xml:space="preserve"> need to be repaired before beam operation.</w:t>
      </w:r>
    </w:p>
    <w:p w:rsidR="004443DE" w:rsidRPr="00D7753F" w:rsidRDefault="004443DE" w:rsidP="004443DE">
      <w:pPr>
        <w:pStyle w:val="KEKBARCbody"/>
        <w:rPr>
          <w:color w:val="000000" w:themeColor="text1"/>
        </w:rPr>
      </w:pPr>
      <w:r w:rsidRPr="00D7753F">
        <w:rPr>
          <w:color w:val="000000" w:themeColor="text1"/>
        </w:rPr>
        <w:t xml:space="preserve">As for the installation </w:t>
      </w:r>
      <w:r w:rsidR="0068223C">
        <w:rPr>
          <w:color w:val="000000" w:themeColor="text1"/>
        </w:rPr>
        <w:t>schedule, the HER Septum &amp; HER abort k</w:t>
      </w:r>
      <w:r w:rsidRPr="00D7753F">
        <w:rPr>
          <w:color w:val="000000" w:themeColor="text1"/>
        </w:rPr>
        <w:t xml:space="preserve">icker components will be fabricated </w:t>
      </w:r>
      <w:r w:rsidR="00FC5EAC">
        <w:rPr>
          <w:color w:val="000000" w:themeColor="text1"/>
        </w:rPr>
        <w:t>by</w:t>
      </w:r>
      <w:r>
        <w:rPr>
          <w:color w:val="000000" w:themeColor="text1"/>
        </w:rPr>
        <w:t xml:space="preserve"> this summer</w:t>
      </w:r>
      <w:r w:rsidR="00BF5C00">
        <w:rPr>
          <w:color w:val="000000" w:themeColor="text1"/>
        </w:rPr>
        <w:t xml:space="preserve">.  </w:t>
      </w:r>
      <w:r>
        <w:rPr>
          <w:color w:val="000000" w:themeColor="text1"/>
        </w:rPr>
        <w:t>The LER septum and</w:t>
      </w:r>
      <w:r w:rsidRPr="00D7753F">
        <w:rPr>
          <w:color w:val="000000" w:themeColor="text1"/>
        </w:rPr>
        <w:t xml:space="preserve"> LER abort kicker component</w:t>
      </w:r>
      <w:r w:rsidR="00FC5EAC">
        <w:rPr>
          <w:color w:val="000000" w:themeColor="text1"/>
        </w:rPr>
        <w:t xml:space="preserve">s must be fabricated in FY2015 and will be installed between Phase 1 and Phase </w:t>
      </w:r>
      <w:r w:rsidRPr="00D7753F">
        <w:rPr>
          <w:color w:val="000000" w:themeColor="text1"/>
        </w:rPr>
        <w:t>2</w:t>
      </w:r>
      <w:r w:rsidR="00BF5C00">
        <w:rPr>
          <w:color w:val="000000" w:themeColor="text1"/>
        </w:rPr>
        <w:t xml:space="preserve">.  </w:t>
      </w:r>
      <w:r>
        <w:rPr>
          <w:color w:val="000000" w:themeColor="text1"/>
        </w:rPr>
        <w:t>The f</w:t>
      </w:r>
      <w:r w:rsidRPr="00D7753F">
        <w:rPr>
          <w:color w:val="000000" w:themeColor="text1"/>
        </w:rPr>
        <w:t xml:space="preserve">abrication of pulsed magnets and </w:t>
      </w:r>
      <w:r>
        <w:rPr>
          <w:color w:val="000000" w:themeColor="text1"/>
        </w:rPr>
        <w:t>power supplies</w:t>
      </w:r>
      <w:r w:rsidRPr="00D7753F">
        <w:rPr>
          <w:color w:val="000000" w:themeColor="text1"/>
        </w:rPr>
        <w:t xml:space="preserve"> for </w:t>
      </w:r>
      <w:r>
        <w:rPr>
          <w:color w:val="000000" w:themeColor="text1"/>
        </w:rPr>
        <w:t xml:space="preserve">the </w:t>
      </w:r>
      <w:r w:rsidRPr="00D7753F">
        <w:rPr>
          <w:color w:val="000000" w:themeColor="text1"/>
        </w:rPr>
        <w:t>DR will be completed in the present fiscal year.</w:t>
      </w:r>
    </w:p>
    <w:p w:rsidR="004443DE" w:rsidRPr="00D7753F" w:rsidRDefault="004443DE" w:rsidP="004443DE">
      <w:pPr>
        <w:pStyle w:val="KEKBARCbody"/>
        <w:rPr>
          <w:color w:val="000000" w:themeColor="text1"/>
        </w:rPr>
      </w:pPr>
      <w:r w:rsidRPr="00D7753F">
        <w:rPr>
          <w:color w:val="000000" w:themeColor="text1"/>
        </w:rPr>
        <w:t>The schedule and commissioning plan shows more than 10 weeks of time allocated for DR commissioning, which is a factor 2.5 longer than had been planned at the time of the 19</w:t>
      </w:r>
      <w:r w:rsidRPr="00D7753F">
        <w:rPr>
          <w:color w:val="000000" w:themeColor="text1"/>
          <w:vertAlign w:val="superscript"/>
        </w:rPr>
        <w:t>th</w:t>
      </w:r>
      <w:r w:rsidRPr="00D7753F">
        <w:rPr>
          <w:color w:val="000000" w:themeColor="text1"/>
        </w:rPr>
        <w:t xml:space="preserve"> Review</w:t>
      </w:r>
      <w:r w:rsidR="0068223C">
        <w:rPr>
          <w:color w:val="000000" w:themeColor="text1"/>
        </w:rPr>
        <w:t>,  This</w:t>
      </w:r>
      <w:r w:rsidRPr="00D7753F">
        <w:rPr>
          <w:color w:val="000000" w:themeColor="text1"/>
        </w:rPr>
        <w:t xml:space="preserve"> appears</w:t>
      </w:r>
      <w:r w:rsidR="0068223C">
        <w:rPr>
          <w:color w:val="000000" w:themeColor="text1"/>
        </w:rPr>
        <w:t xml:space="preserve"> to be</w:t>
      </w:r>
      <w:r w:rsidRPr="00D7753F">
        <w:rPr>
          <w:color w:val="000000" w:themeColor="text1"/>
        </w:rPr>
        <w:t xml:space="preserve"> a more realistic number</w:t>
      </w:r>
      <w:r w:rsidR="00BF5C00">
        <w:rPr>
          <w:color w:val="000000" w:themeColor="text1"/>
        </w:rPr>
        <w:t xml:space="preserve">.  </w:t>
      </w:r>
    </w:p>
    <w:p w:rsidR="004443DE" w:rsidRPr="00D7753F" w:rsidRDefault="004443DE" w:rsidP="004443DE">
      <w:pPr>
        <w:pStyle w:val="KEKBARCbody"/>
        <w:rPr>
          <w:color w:val="000000" w:themeColor="text1"/>
        </w:rPr>
      </w:pPr>
      <w:r w:rsidRPr="00D7753F">
        <w:rPr>
          <w:color w:val="000000" w:themeColor="text1"/>
        </w:rPr>
        <w:t>A response to an LER beam abort was developed (closing the beam shutter at the end of RTL, and then firing the DR extraction kicker).</w:t>
      </w:r>
    </w:p>
    <w:p w:rsidR="004443DE" w:rsidRPr="00D7753F" w:rsidRDefault="004443DE" w:rsidP="004443DE">
      <w:pPr>
        <w:pStyle w:val="KEKBARCbody"/>
        <w:rPr>
          <w:color w:val="000000" w:themeColor="text1"/>
        </w:rPr>
      </w:pPr>
      <w:r w:rsidRPr="00D7753F">
        <w:rPr>
          <w:color w:val="000000" w:themeColor="text1"/>
        </w:rPr>
        <w:t>The plan for the Damping Ring instrumentation and diagnostics seems reasonable.</w:t>
      </w:r>
    </w:p>
    <w:p w:rsidR="004443DE" w:rsidRPr="00D7753F" w:rsidRDefault="004443DE" w:rsidP="0025125E">
      <w:pPr>
        <w:pStyle w:val="KEKBARCbody"/>
        <w:spacing w:before="240"/>
        <w:rPr>
          <w:b/>
          <w:color w:val="000000" w:themeColor="text1"/>
        </w:rPr>
      </w:pPr>
      <w:r>
        <w:rPr>
          <w:b/>
          <w:color w:val="000000" w:themeColor="text1"/>
        </w:rPr>
        <w:t>Recommendation</w:t>
      </w:r>
      <w:r w:rsidRPr="00D7753F">
        <w:rPr>
          <w:b/>
          <w:color w:val="000000" w:themeColor="text1"/>
        </w:rPr>
        <w:t xml:space="preserve">: </w:t>
      </w:r>
    </w:p>
    <w:p w:rsidR="000F7BE9" w:rsidRPr="004443DE" w:rsidRDefault="00BF1EDD" w:rsidP="00BF1EDD">
      <w:pPr>
        <w:pStyle w:val="KEKBRecommendations"/>
      </w:pPr>
      <w:r>
        <w:t>R47:</w:t>
      </w:r>
      <w:r>
        <w:tab/>
      </w:r>
      <w:r w:rsidR="004443DE" w:rsidRPr="00D7753F">
        <w:t>Consider a</w:t>
      </w:r>
      <w:r w:rsidR="00FC5EAC">
        <w:t>dvancing the first tests of two-</w:t>
      </w:r>
      <w:r w:rsidR="004443DE" w:rsidRPr="00D7753F">
        <w:t>bunch injection to allow more time</w:t>
      </w:r>
      <w:r w:rsidR="0061019C">
        <w:t xml:space="preserve"> for understanding possible problems</w:t>
      </w:r>
      <w:r w:rsidR="00BF5C00">
        <w:t xml:space="preserve">.  </w:t>
      </w:r>
    </w:p>
    <w:p w:rsidR="00926F94" w:rsidRPr="00926F94" w:rsidRDefault="00926F94" w:rsidP="00926F94">
      <w:pPr>
        <w:pStyle w:val="KEKBHeading"/>
      </w:pPr>
      <w:r w:rsidRPr="00926F94">
        <w:t>19</w:t>
      </w:r>
      <w:r w:rsidR="00BF5C00">
        <w:t xml:space="preserve">.  </w:t>
      </w:r>
      <w:r w:rsidRPr="00926F94">
        <w:t>Diagnostics</w:t>
      </w:r>
    </w:p>
    <w:p w:rsidR="00926F94" w:rsidRPr="00926F94" w:rsidRDefault="00926F94" w:rsidP="00926F94">
      <w:pPr>
        <w:pStyle w:val="KEKBARCbody"/>
      </w:pPr>
      <w:r w:rsidRPr="00926F94">
        <w:t xml:space="preserve">The progress in the past year has brought the beam diagnostics and related instrument systems well into production and </w:t>
      </w:r>
      <w:r>
        <w:t>into early installation</w:t>
      </w:r>
      <w:r w:rsidR="00BF5C00">
        <w:t xml:space="preserve">.  </w:t>
      </w:r>
      <w:r>
        <w:t>The C</w:t>
      </w:r>
      <w:r w:rsidRPr="00926F94">
        <w:t>ommittee enjoyed the excellent presentation, with many details presented via photographs of production hardware as well as measurements of final systems with details on achieved resolution, noise floors, etc.</w:t>
      </w:r>
    </w:p>
    <w:p w:rsidR="00926F94" w:rsidRPr="00926F94" w:rsidRDefault="00926F94" w:rsidP="00926F94">
      <w:pPr>
        <w:pStyle w:val="KEKBARCbody"/>
      </w:pPr>
      <w:r w:rsidRPr="00926F94">
        <w:t>The 4 types of BPM systems were presented, the original and new</w:t>
      </w:r>
      <w:r>
        <w:t>ly upgraded high-</w:t>
      </w:r>
      <w:r w:rsidRPr="00926F94">
        <w:t>resolution nar</w:t>
      </w:r>
      <w:r>
        <w:t>rowband systems, the gated turn-by-</w:t>
      </w:r>
      <w:r w:rsidRPr="00926F94">
        <w:t xml:space="preserve">turn monitors, </w:t>
      </w:r>
      <w:r>
        <w:t xml:space="preserve">and </w:t>
      </w:r>
      <w:r w:rsidRPr="00926F94">
        <w:t>the special system for orbit motion and emittance estimation</w:t>
      </w:r>
      <w:r w:rsidR="00BF5C00">
        <w:t xml:space="preserve">.  </w:t>
      </w:r>
      <w:r w:rsidRPr="00926F94">
        <w:t>All of these functions are well into production and in some case</w:t>
      </w:r>
      <w:r>
        <w:t>s ready for commissioning</w:t>
      </w:r>
      <w:r w:rsidR="00BF5C00">
        <w:t xml:space="preserve">.  </w:t>
      </w:r>
      <w:r>
        <w:t>The C</w:t>
      </w:r>
      <w:r w:rsidRPr="00926F94">
        <w:t>ommittee appreciates the details on the capacitance displacement sensor system, which will be helpful in clarifying motion of the beam pipe relative to the magnet poles</w:t>
      </w:r>
      <w:r w:rsidR="00BF5C00">
        <w:t xml:space="preserve">.  </w:t>
      </w:r>
      <w:r w:rsidRPr="00926F94">
        <w:t>The details of the orbit abort system, with two BPM's per ring, 90 degrees apart in betatron phase, were presented</w:t>
      </w:r>
      <w:r w:rsidR="00BF5C00">
        <w:t xml:space="preserve">.  </w:t>
      </w:r>
    </w:p>
    <w:p w:rsidR="00926F94" w:rsidRPr="00926F94" w:rsidRDefault="00926F94" w:rsidP="00926F94">
      <w:pPr>
        <w:pStyle w:val="KEKBARCbody"/>
      </w:pPr>
      <w:r w:rsidRPr="00926F94">
        <w:t xml:space="preserve">The wideband feedback systems are ready to </w:t>
      </w:r>
      <w:r>
        <w:t xml:space="preserve">be </w:t>
      </w:r>
      <w:r w:rsidRPr="00926F94">
        <w:t>commission</w:t>
      </w:r>
      <w:r>
        <w:t>ed</w:t>
      </w:r>
      <w:r w:rsidRPr="00926F94">
        <w:t xml:space="preserve">, with the exception </w:t>
      </w:r>
      <w:r>
        <w:t>of</w:t>
      </w:r>
      <w:r w:rsidRPr="00926F94">
        <w:t xml:space="preserve"> the longitudinal kickers</w:t>
      </w:r>
      <w:r>
        <w:t>,</w:t>
      </w:r>
      <w:r w:rsidRPr="00926F94">
        <w:t xml:space="preserve"> </w:t>
      </w:r>
      <w:r>
        <w:t xml:space="preserve">which still </w:t>
      </w:r>
      <w:r w:rsidRPr="00926F94">
        <w:t>need installation on the beam line</w:t>
      </w:r>
      <w:r w:rsidR="00BF5C00">
        <w:t xml:space="preserve">.  </w:t>
      </w:r>
      <w:r>
        <w:t>The numerous special monitors (bunch-by-</w:t>
      </w:r>
      <w:r w:rsidRPr="00926F94">
        <w:t>bunch current monitors, tune monitors, oscillation detector, beam loss monitor, etc.) are ready to be commissioned.</w:t>
      </w:r>
    </w:p>
    <w:p w:rsidR="00926F94" w:rsidRPr="00926F94" w:rsidRDefault="00926F94" w:rsidP="00926F94">
      <w:pPr>
        <w:pStyle w:val="KEKBARCbody"/>
      </w:pPr>
      <w:r w:rsidRPr="00926F94">
        <w:t xml:space="preserve">The synchrotron light diagnostics </w:t>
      </w:r>
      <w:r>
        <w:t>(including the interfero</w:t>
      </w:r>
      <w:r w:rsidRPr="00926F94">
        <w:t xml:space="preserve">metric beam size monitor) are well along, </w:t>
      </w:r>
      <w:r>
        <w:t>as is</w:t>
      </w:r>
      <w:r w:rsidRPr="00926F94">
        <w:t xml:space="preserve"> the X-ray mask beam size monitor</w:t>
      </w:r>
      <w:r>
        <w:t>, all of which</w:t>
      </w:r>
      <w:r w:rsidRPr="00926F94">
        <w:t xml:space="preserve"> </w:t>
      </w:r>
      <w:r>
        <w:t>are</w:t>
      </w:r>
      <w:r w:rsidRPr="00926F94">
        <w:t xml:space="preserve"> based on existing techniques </w:t>
      </w:r>
      <w:r w:rsidR="0068223C">
        <w:t xml:space="preserve">developed at </w:t>
      </w:r>
      <w:r w:rsidRPr="00926F94">
        <w:t>KEKB</w:t>
      </w:r>
      <w:r w:rsidR="00781A32">
        <w:t>,</w:t>
      </w:r>
      <w:r w:rsidRPr="00926F94">
        <w:t xml:space="preserve"> and a longstanding collaboration with the </w:t>
      </w:r>
      <w:r w:rsidR="00501D6F">
        <w:t>U</w:t>
      </w:r>
      <w:r w:rsidRPr="00926F94">
        <w:t>niversity of Hawaii</w:t>
      </w:r>
      <w:r w:rsidR="00BF5C00">
        <w:t xml:space="preserve">.  </w:t>
      </w:r>
      <w:r w:rsidRPr="00926F94">
        <w:t>One of the new SuperKEKB diagnostics in fabrication is a la</w:t>
      </w:r>
      <w:r>
        <w:t>rge angle beamstrahlung monitor</w:t>
      </w:r>
      <w:r w:rsidRPr="00926F94">
        <w:t xml:space="preserve">, the product of a collaboration with Wayne State </w:t>
      </w:r>
      <w:r w:rsidR="00991C0F" w:rsidRPr="00926F94">
        <w:t>University</w:t>
      </w:r>
      <w:r w:rsidRPr="00926F94">
        <w:t>.</w:t>
      </w:r>
    </w:p>
    <w:p w:rsidR="00926F94" w:rsidRPr="00926F94" w:rsidRDefault="00926F94" w:rsidP="00926F94">
      <w:pPr>
        <w:pStyle w:val="KEKBARCbody"/>
      </w:pPr>
      <w:r w:rsidRPr="00926F94">
        <w:t>The presentation on the IP feedback systems showed great progress</w:t>
      </w:r>
      <w:r w:rsidR="00BF5C00">
        <w:t xml:space="preserve">.  </w:t>
      </w:r>
      <w:r w:rsidRPr="00926F94">
        <w:t>On the hardware side, the dither coils have been fabricated by SLAC and delivered to KEK</w:t>
      </w:r>
      <w:r w:rsidR="00BF5C00">
        <w:t xml:space="preserve">.  </w:t>
      </w:r>
      <w:r w:rsidR="0068223C">
        <w:t>The Committee was</w:t>
      </w:r>
      <w:r w:rsidRPr="00926F94">
        <w:t xml:space="preserve"> very pleased and </w:t>
      </w:r>
      <w:r w:rsidR="0068223C">
        <w:t>impressed by</w:t>
      </w:r>
      <w:r w:rsidRPr="00926F94">
        <w:t xml:space="preserve"> the modeling and </w:t>
      </w:r>
      <w:r w:rsidR="00991C0F" w:rsidRPr="00926F94">
        <w:t>Simulink</w:t>
      </w:r>
      <w:r w:rsidR="00991C0F">
        <w:t xml:space="preserve"> code development to</w:t>
      </w:r>
      <w:r w:rsidRPr="00926F94">
        <w:t> study the stability and dynamics of the vertical loop</w:t>
      </w:r>
      <w:r w:rsidR="00BF5C00">
        <w:t xml:space="preserve">.  </w:t>
      </w:r>
      <w:r w:rsidR="0068223C">
        <w:t>T</w:t>
      </w:r>
      <w:r w:rsidRPr="00926F94">
        <w:t>he po</w:t>
      </w:r>
      <w:r w:rsidR="00991C0F">
        <w:t>wer spectra of ground motion were</w:t>
      </w:r>
      <w:r w:rsidRPr="00926F94">
        <w:t xml:space="preserve"> used to estimate the differential motion of the beams, and a time domain simulation used to quantify the anticipated motion attenuation from the feedback</w:t>
      </w:r>
      <w:r w:rsidR="00BF5C00">
        <w:t xml:space="preserve">.  </w:t>
      </w:r>
      <w:r w:rsidRPr="00926F94">
        <w:t>These results show a reduction of IP orbit motion by roughly a factor of 3 or 4.</w:t>
      </w:r>
    </w:p>
    <w:p w:rsidR="00926F94" w:rsidRPr="00926F94" w:rsidRDefault="00991C0F" w:rsidP="00926F94">
      <w:pPr>
        <w:pStyle w:val="KEKBARCbody"/>
      </w:pPr>
      <w:r w:rsidRPr="00926F94">
        <w:t>T</w:t>
      </w:r>
      <w:r>
        <w:t>he Committee suggested this study</w:t>
      </w:r>
      <w:r w:rsidR="00926F94" w:rsidRPr="00926F94">
        <w:t xml:space="preserve"> last year, and we greatly appreciate the work</w:t>
      </w:r>
      <w:r w:rsidR="00BF5C00">
        <w:t xml:space="preserve">.  </w:t>
      </w:r>
      <w:r w:rsidR="00926F94" w:rsidRPr="00926F94">
        <w:t>We think this work will be valuable to</w:t>
      </w:r>
      <w:r>
        <w:t xml:space="preserve"> help</w:t>
      </w:r>
      <w:r w:rsidR="00926F94" w:rsidRPr="00926F94">
        <w:t xml:space="preserve"> commission the loops</w:t>
      </w:r>
      <w:r w:rsidR="00BF5C00">
        <w:t xml:space="preserve">.  </w:t>
      </w:r>
      <w:r w:rsidR="00501D6F">
        <w:t>T</w:t>
      </w:r>
      <w:r w:rsidR="00926F94" w:rsidRPr="00926F94">
        <w:t>o this end we suggest that the BPM model in the loop be driven with a wideband noise model of some realistic amplitude, and the impact of the noise within the control loop quantified</w:t>
      </w:r>
      <w:r w:rsidR="00BF5C00">
        <w:t xml:space="preserve">.  </w:t>
      </w:r>
      <w:r w:rsidR="00926F94" w:rsidRPr="00926F94">
        <w:t xml:space="preserve">As we understand the </w:t>
      </w:r>
      <w:r w:rsidRPr="00926F94">
        <w:t>Simulink</w:t>
      </w:r>
      <w:r w:rsidR="00926F94" w:rsidRPr="00926F94">
        <w:t xml:space="preserve"> model shown, it has no noise in the feedback loop except for the numeric</w:t>
      </w:r>
      <w:r>
        <w:t>al</w:t>
      </w:r>
      <w:r w:rsidR="00926F94" w:rsidRPr="00926F94">
        <w:t xml:space="preserve"> noise in the simulation</w:t>
      </w:r>
      <w:r w:rsidR="00BF5C00">
        <w:t xml:space="preserve">.  </w:t>
      </w:r>
      <w:r w:rsidR="00926F94" w:rsidRPr="00926F94">
        <w:t>This study may help the choice of the PID loop parameters.</w:t>
      </w:r>
    </w:p>
    <w:p w:rsidR="00926F94" w:rsidRPr="00926F94" w:rsidRDefault="00926F94" w:rsidP="00926F94">
      <w:pPr>
        <w:pStyle w:val="KEKBARCbody"/>
      </w:pPr>
      <w:r w:rsidRPr="00926F94">
        <w:t>As the construction of the bridge and FF support structures is well underway</w:t>
      </w:r>
      <w:r w:rsidR="001B5902">
        <w:t>,</w:t>
      </w:r>
      <w:r w:rsidRPr="00926F94">
        <w:t xml:space="preserve"> it may be helpful to measure the excited motion and modal spectrum of the constructed hardware, and compare to that estimated from the ANSYS models</w:t>
      </w:r>
      <w:r w:rsidR="00BF5C00">
        <w:t xml:space="preserve">.  </w:t>
      </w:r>
      <w:r w:rsidRPr="00926F94">
        <w:t>The structure of the SC final focus quads was</w:t>
      </w:r>
      <w:r w:rsidR="001B5902">
        <w:t xml:space="preserve"> presented in the magnet talk;</w:t>
      </w:r>
      <w:r w:rsidR="00991C0F">
        <w:t xml:space="preserve"> a</w:t>
      </w:r>
      <w:r w:rsidRPr="00926F94">
        <w:t xml:space="preserve">s the final hardware is </w:t>
      </w:r>
      <w:r w:rsidR="00991C0F">
        <w:t xml:space="preserve">now </w:t>
      </w:r>
      <w:r w:rsidRPr="00926F94">
        <w:t>available</w:t>
      </w:r>
      <w:r w:rsidR="00991C0F">
        <w:t>,</w:t>
      </w:r>
      <w:r w:rsidRPr="00926F94">
        <w:t xml:space="preserve"> measuring the </w:t>
      </w:r>
      <w:r w:rsidR="001E5F94">
        <w:t>e</w:t>
      </w:r>
      <w:r w:rsidR="00991C0F" w:rsidRPr="00926F94">
        <w:t>igenmodes</w:t>
      </w:r>
      <w:r w:rsidRPr="00926F94">
        <w:t xml:space="preserve"> of the quadrupoles in the cryostat may also provide data that can be used in the </w:t>
      </w:r>
      <w:r w:rsidR="00991C0F" w:rsidRPr="00926F94">
        <w:t>Simulink</w:t>
      </w:r>
      <w:r w:rsidRPr="00926F94">
        <w:t xml:space="preserve"> models of estimated disturbances.</w:t>
      </w:r>
    </w:p>
    <w:p w:rsidR="00926F94" w:rsidRPr="00926F94" w:rsidRDefault="00926F94" w:rsidP="00926F94">
      <w:pPr>
        <w:pStyle w:val="KEKBARCbody"/>
      </w:pPr>
      <w:r w:rsidRPr="00926F94">
        <w:t>In the horizontal plane, the lumino</w:t>
      </w:r>
      <w:r w:rsidR="001E5F94">
        <w:t>sity-</w:t>
      </w:r>
      <w:r w:rsidRPr="00926F94">
        <w:t>based dither technique is being studied with a numeric</w:t>
      </w:r>
      <w:r w:rsidR="001E5F94">
        <w:t>al</w:t>
      </w:r>
      <w:r w:rsidRPr="00926F94">
        <w:t xml:space="preserve"> simulation</w:t>
      </w:r>
      <w:r w:rsidR="00BF5C00">
        <w:t xml:space="preserve">.  </w:t>
      </w:r>
      <w:r w:rsidR="00781A32">
        <w:t>T</w:t>
      </w:r>
      <w:r w:rsidRPr="00926F94">
        <w:t>he statistics and noise of the luminosity measurement</w:t>
      </w:r>
      <w:r w:rsidR="00781A32">
        <w:t xml:space="preserve"> are a concern</w:t>
      </w:r>
      <w:r w:rsidRPr="00926F94">
        <w:t>, especially at low currents or larger beam sizes</w:t>
      </w:r>
      <w:r w:rsidR="00781A32">
        <w:t>; t</w:t>
      </w:r>
      <w:r w:rsidRPr="00926F94">
        <w:t xml:space="preserve">his noise in the luminosity measurement </w:t>
      </w:r>
      <w:r w:rsidR="00781A32">
        <w:t xml:space="preserve">should be included in the loop models.  </w:t>
      </w:r>
    </w:p>
    <w:p w:rsidR="000F7BE9" w:rsidRDefault="005E65D3" w:rsidP="000F7BE9">
      <w:pPr>
        <w:pStyle w:val="KEKBARCbody"/>
      </w:pPr>
      <w:r>
        <w:t>The Committee</w:t>
      </w:r>
      <w:r w:rsidR="00926F94" w:rsidRPr="00926F94">
        <w:t xml:space="preserve"> see</w:t>
      </w:r>
      <w:r>
        <w:t>s</w:t>
      </w:r>
      <w:r w:rsidR="00926F94" w:rsidRPr="00926F94">
        <w:t xml:space="preserve"> great progress, and compliment</w:t>
      </w:r>
      <w:r>
        <w:t>s</w:t>
      </w:r>
      <w:r w:rsidR="00926F94" w:rsidRPr="00926F94">
        <w:t xml:space="preserve"> the diagnostics group for their dedication and </w:t>
      </w:r>
      <w:r>
        <w:t>level of preparation</w:t>
      </w:r>
      <w:r w:rsidR="00BF5C00">
        <w:t xml:space="preserve">.  </w:t>
      </w:r>
      <w:r>
        <w:t>This</w:t>
      </w:r>
      <w:r w:rsidR="00926F94" w:rsidRPr="00926F94">
        <w:t xml:space="preserve"> hard work will be rewarded with smoother commissioning because of the state of readiness of the many monitors</w:t>
      </w:r>
      <w:r w:rsidR="00BF5C00">
        <w:t xml:space="preserve">.  </w:t>
      </w:r>
      <w:r w:rsidR="00926F94" w:rsidRPr="00926F94">
        <w:t xml:space="preserve">Many pragmatic decisions were necessary to adjust to the various funding and production conflicts, we respect the </w:t>
      </w:r>
      <w:r w:rsidR="001E5F94">
        <w:t>priorities decided by</w:t>
      </w:r>
      <w:r w:rsidR="00926F94" w:rsidRPr="00926F94">
        <w:t xml:space="preserve"> the diagnostics group </w:t>
      </w:r>
      <w:r w:rsidR="001E5F94">
        <w:t>and look forward to seeing the results of their</w:t>
      </w:r>
      <w:r w:rsidR="00926F94" w:rsidRPr="00926F94">
        <w:t xml:space="preserve"> efforts </w:t>
      </w:r>
      <w:r w:rsidR="001E5F94">
        <w:t>during</w:t>
      </w:r>
      <w:r w:rsidR="00926F94" w:rsidRPr="00926F94">
        <w:t xml:space="preserve"> ring commissioning</w:t>
      </w:r>
      <w:r w:rsidR="00BF5C00">
        <w:t xml:space="preserve">.  </w:t>
      </w:r>
      <w:r w:rsidR="00926F94" w:rsidRPr="00926F94">
        <w:t xml:space="preserve">We also continue to counsel that the ultimate currents anticipated will be very stressful for the beam line BPMs and kickers, and that during commissioning the temperatures and beam induced powers on these vacuum structures and cables </w:t>
      </w:r>
      <w:r w:rsidR="001E5F94">
        <w:t xml:space="preserve">should </w:t>
      </w:r>
      <w:r w:rsidR="00926F94" w:rsidRPr="00926F94">
        <w:t>be carefully watched.</w:t>
      </w:r>
    </w:p>
    <w:p w:rsidR="00754394" w:rsidRPr="00933ED3" w:rsidRDefault="00754394" w:rsidP="00754394">
      <w:pPr>
        <w:pStyle w:val="KEKBARCbody"/>
        <w:spacing w:before="240"/>
        <w:rPr>
          <w:b/>
        </w:rPr>
      </w:pPr>
      <w:r w:rsidRPr="00933ED3">
        <w:rPr>
          <w:b/>
        </w:rPr>
        <w:t>Recommendations:</w:t>
      </w:r>
    </w:p>
    <w:p w:rsidR="00754394" w:rsidRDefault="00754394" w:rsidP="000F7BE9">
      <w:pPr>
        <w:pStyle w:val="KEKBARCbody"/>
      </w:pPr>
      <w:r>
        <w:t>None.</w:t>
      </w:r>
    </w:p>
    <w:p w:rsidR="001F023D" w:rsidRDefault="000F7BE9" w:rsidP="000F7BE9">
      <w:pPr>
        <w:pStyle w:val="KEKBHeading"/>
      </w:pPr>
      <w:r>
        <w:t>20</w:t>
      </w:r>
      <w:r w:rsidR="00BF5C00">
        <w:t xml:space="preserve">.  </w:t>
      </w:r>
      <w:r>
        <w:t>Control</w:t>
      </w:r>
      <w:r w:rsidR="00725205">
        <w:t>s</w:t>
      </w:r>
    </w:p>
    <w:p w:rsidR="00725205" w:rsidRDefault="00725205" w:rsidP="00725205">
      <w:pPr>
        <w:pStyle w:val="KEKBARCbody"/>
      </w:pPr>
      <w:r>
        <w:t>There has been steady and important progress since the last review on the Control System for SuperKEKB</w:t>
      </w:r>
      <w:r w:rsidR="00BF5C00">
        <w:t xml:space="preserve">.  </w:t>
      </w:r>
      <w:r>
        <w:t>The work has followed the outline and direction as presented in the</w:t>
      </w:r>
      <w:r w:rsidR="001B5902">
        <w:t xml:space="preserve"> last reviews, and </w:t>
      </w:r>
      <w:r>
        <w:t>the readiness and maturity of the system today shows the skill and planning that was carried out by the team.</w:t>
      </w:r>
    </w:p>
    <w:p w:rsidR="00725205" w:rsidRDefault="00725205" w:rsidP="00725205">
      <w:pPr>
        <w:pStyle w:val="KEKBARCbody"/>
      </w:pPr>
      <w:r>
        <w:t>The SuperKEKB Control system is EPICS based, with a pragmatic integration of some legacy functions from KEKB, and integrating new physical fiber and electrical communications paths, upgraded IOC and PLC control platforms, and a mix of commercial and custom designed new timing functions</w:t>
      </w:r>
      <w:r w:rsidR="00BF5C00">
        <w:t xml:space="preserve">.  </w:t>
      </w:r>
      <w:r>
        <w:t>The system design provides a core backbone of control and monitoring through EPICS, with significant data logging and communications to and from the Belle detector</w:t>
      </w:r>
      <w:r w:rsidR="00BF5C00">
        <w:t xml:space="preserve">.  </w:t>
      </w:r>
      <w:r>
        <w:t>The core team is focused on this backbone, and for some functions, applications programs are written by the engineers and physicists of other system groups</w:t>
      </w:r>
      <w:r w:rsidR="00BF5C00">
        <w:t xml:space="preserve">.  </w:t>
      </w:r>
      <w:r>
        <w:t>The system is flexible, and some related smaller control tasks, such as the quench monitor, cryogenics control and magnet field measurement systems have been built using the core architecture.</w:t>
      </w:r>
    </w:p>
    <w:p w:rsidR="00725205" w:rsidRDefault="00725205" w:rsidP="00725205">
      <w:pPr>
        <w:pStyle w:val="KEKBARCbody"/>
      </w:pPr>
      <w:r>
        <w:t>Significant progress has been made in the last year integrating and demonstrating the timing functions implemented in a three-layer mix of event generator and event receiver modules</w:t>
      </w:r>
      <w:r w:rsidR="00BF5C00">
        <w:t xml:space="preserve">.  </w:t>
      </w:r>
      <w:r>
        <w:t>This new system is running the LINAC, and has successfully injected into the PF and AR rings</w:t>
      </w:r>
      <w:r w:rsidR="00BF5C00">
        <w:t xml:space="preserve">.  </w:t>
      </w:r>
      <w:r>
        <w:t>This is an important milestone and brings confidence the timing and control of the new rings will be smoothly commissioned in the next year.</w:t>
      </w:r>
    </w:p>
    <w:p w:rsidR="00725205" w:rsidRDefault="00725205" w:rsidP="00725205">
      <w:pPr>
        <w:pStyle w:val="KEKBARCbody"/>
      </w:pPr>
      <w:r>
        <w:t>There is still new hardware in final design and development for the Damping Ring timing system, we think the schedule as presented is adequate to have this development done before the damping ring is commissioned.</w:t>
      </w:r>
    </w:p>
    <w:p w:rsidR="00725205" w:rsidRDefault="00725205" w:rsidP="00725205">
      <w:pPr>
        <w:pStyle w:val="KEKBARCbody"/>
      </w:pPr>
      <w:r>
        <w:t>The</w:t>
      </w:r>
      <w:r w:rsidR="001B5902">
        <w:t xml:space="preserve"> new abort system was presented;</w:t>
      </w:r>
      <w:r>
        <w:t xml:space="preserve"> it is based on a set of modules that can report and issue an abort command as necessary from faults from the Orbit monitor, RF systems, etc</w:t>
      </w:r>
      <w:r w:rsidR="005E65D3">
        <w:t>.</w:t>
      </w:r>
      <w:r w:rsidR="00BF5C00">
        <w:t xml:space="preserve"> </w:t>
      </w:r>
      <w:r>
        <w:t>as needed</w:t>
      </w:r>
      <w:r w:rsidR="00BF5C00">
        <w:t xml:space="preserve">.  </w:t>
      </w:r>
      <w:r>
        <w:t>The design incorporates signal redundancy so that the absence of any input signal initiates an abort command (fail safe)</w:t>
      </w:r>
      <w:r w:rsidR="00BF5C00">
        <w:t xml:space="preserve">.  </w:t>
      </w:r>
    </w:p>
    <w:p w:rsidR="00725205" w:rsidRDefault="00725205" w:rsidP="00725205">
      <w:pPr>
        <w:pStyle w:val="KEKBARCbody"/>
      </w:pPr>
      <w:r>
        <w:t>The Committee appreciated the comments about the spares philosophy and the test plan for the magnet control modules</w:t>
      </w:r>
      <w:r w:rsidR="00BF5C00">
        <w:t xml:space="preserve">.  </w:t>
      </w:r>
    </w:p>
    <w:p w:rsidR="00725205" w:rsidRDefault="00725205" w:rsidP="00725205">
      <w:pPr>
        <w:pStyle w:val="KEKBARCbody"/>
      </w:pPr>
      <w:r>
        <w:t>The presentation mentioned t</w:t>
      </w:r>
      <w:r w:rsidR="001B5902">
        <w:t>hat t</w:t>
      </w:r>
      <w:r>
        <w:t>here are some technical decisions and complexities in synchronizing the timing functions for the Linac (2856 MHz, 114 MHz timing clock) and the DR and HER, LER rings (509 MHz RF, 101.78 MHz timing clock)</w:t>
      </w:r>
      <w:r w:rsidR="00BF5C00">
        <w:t xml:space="preserve">.  </w:t>
      </w:r>
      <w:r>
        <w:t xml:space="preserve">The presentation didn't expand on the issues, but </w:t>
      </w:r>
      <w:r w:rsidR="005E65D3">
        <w:t>the Committee is</w:t>
      </w:r>
      <w:r>
        <w:t xml:space="preserve"> curious </w:t>
      </w:r>
      <w:r w:rsidR="005E65D3">
        <w:t>whether</w:t>
      </w:r>
      <w:r>
        <w:t xml:space="preserve"> the solution uses an approach of running the timing functions off both clocks, selecting one or the other clock as determined by the timing client, an intermediate IF common frequency, or something else</w:t>
      </w:r>
      <w:r w:rsidR="00BF5C00">
        <w:t xml:space="preserve">.  </w:t>
      </w:r>
      <w:r>
        <w:t>The Committee is curious</w:t>
      </w:r>
      <w:r w:rsidR="005E65D3">
        <w:t>, but</w:t>
      </w:r>
      <w:r>
        <w:t xml:space="preserve"> also confident the solution to this complexity is well in hand with the timing and controls group.</w:t>
      </w:r>
    </w:p>
    <w:p w:rsidR="00725205" w:rsidRDefault="00725205" w:rsidP="00725205">
      <w:pPr>
        <w:pStyle w:val="KEKBARCbody"/>
      </w:pPr>
      <w:r>
        <w:t>It is exciting to see the photograph of the new control room layout and the preparations for the accelerator operations and commissioning.</w:t>
      </w:r>
    </w:p>
    <w:p w:rsidR="00725205" w:rsidRDefault="00725205" w:rsidP="00725205">
      <w:pPr>
        <w:pStyle w:val="KEKBARCbody"/>
      </w:pPr>
      <w:r>
        <w:t>We think the overall schedule, and response to the funding profile, are reasonable choices</w:t>
      </w:r>
      <w:r w:rsidR="00BF5C00">
        <w:t xml:space="preserve">.  </w:t>
      </w:r>
      <w:r>
        <w:t>It is going to take somewhat longer to fully produce all the hardware and integrate the final configuration because of the reduced funding profile.</w:t>
      </w:r>
    </w:p>
    <w:p w:rsidR="000F7BE9" w:rsidRDefault="00725205" w:rsidP="00725205">
      <w:pPr>
        <w:pStyle w:val="KEKBARCbody"/>
      </w:pPr>
      <w:r>
        <w:t>We look forward to the exciting commissioning of the SuperKEKB machine, which will be based on the solid foundations provided by the new timing and control systems</w:t>
      </w:r>
      <w:r w:rsidR="00BF5C00">
        <w:t xml:space="preserve">.  </w:t>
      </w:r>
      <w:r>
        <w:t>The design is modular and will allow the basic system to be expanded and augmented going forward over the years.</w:t>
      </w:r>
    </w:p>
    <w:p w:rsidR="00754394" w:rsidRPr="00933ED3" w:rsidRDefault="00754394" w:rsidP="00754394">
      <w:pPr>
        <w:pStyle w:val="KEKBARCbody"/>
        <w:spacing w:before="240"/>
        <w:rPr>
          <w:b/>
        </w:rPr>
      </w:pPr>
      <w:r w:rsidRPr="00933ED3">
        <w:rPr>
          <w:b/>
        </w:rPr>
        <w:t>Recommendations:</w:t>
      </w:r>
    </w:p>
    <w:p w:rsidR="00754394" w:rsidRDefault="00754394" w:rsidP="00754394">
      <w:pPr>
        <w:pStyle w:val="KEKBARCbody"/>
      </w:pPr>
      <w:r>
        <w:t>None.</w:t>
      </w:r>
    </w:p>
    <w:p w:rsidR="00A9237F" w:rsidRPr="00997FE2" w:rsidRDefault="000F7BE9" w:rsidP="00A9237F">
      <w:pPr>
        <w:pStyle w:val="KEKBHeading"/>
      </w:pPr>
      <w:r>
        <w:t>21</w:t>
      </w:r>
      <w:r w:rsidR="00BF5C00">
        <w:t xml:space="preserve">.  </w:t>
      </w:r>
      <w:r w:rsidR="00A9237F" w:rsidRPr="00997FE2">
        <w:t>Ring Com</w:t>
      </w:r>
      <w:r w:rsidR="00A9237F">
        <w:t xml:space="preserve">missioning </w:t>
      </w:r>
    </w:p>
    <w:p w:rsidR="00A9237F" w:rsidRPr="00997FE2" w:rsidRDefault="00A9237F" w:rsidP="00A9237F">
      <w:pPr>
        <w:pStyle w:val="KEKBARCbody"/>
      </w:pPr>
      <w:r w:rsidRPr="00997FE2">
        <w:t>The strategies for commissioning the LER and HER rings for SuperKEKB were presented</w:t>
      </w:r>
      <w:r w:rsidR="00BF5C00">
        <w:t xml:space="preserve">.  </w:t>
      </w:r>
      <w:r w:rsidR="00E8423C">
        <w:t>So far, the commissioning planning has concentrated</w:t>
      </w:r>
      <w:r w:rsidRPr="00997FE2">
        <w:t xml:space="preserve"> on Phase 1</w:t>
      </w:r>
      <w:r w:rsidR="00E8423C">
        <w:t>,</w:t>
      </w:r>
      <w:r w:rsidRPr="00997FE2">
        <w:t xml:space="preserve"> scheduled </w:t>
      </w:r>
      <w:r w:rsidR="00E8423C">
        <w:t>to start sometime between January and</w:t>
      </w:r>
      <w:r w:rsidRPr="00997FE2">
        <w:t xml:space="preserve"> March 2016</w:t>
      </w:r>
      <w:r w:rsidR="00BF5C00">
        <w:t xml:space="preserve">.  </w:t>
      </w:r>
      <w:r w:rsidRPr="00997FE2">
        <w:t>At that time</w:t>
      </w:r>
      <w:r w:rsidR="00E8423C">
        <w:t>,</w:t>
      </w:r>
      <w:r w:rsidRPr="00997FE2">
        <w:t xml:space="preserve"> the injector should be able to provide 0.6 to 1</w:t>
      </w:r>
      <w:r w:rsidR="00E8423C">
        <w:t>.0 nC bunches of electrons and (undamped)</w:t>
      </w:r>
      <w:r w:rsidRPr="00997FE2">
        <w:t xml:space="preserve"> positrons at 50Hz</w:t>
      </w:r>
      <w:r w:rsidR="00BF5C00">
        <w:t xml:space="preserve">.  </w:t>
      </w:r>
      <w:r w:rsidRPr="00997FE2">
        <w:t>Thus, an ampere of beam can be stored in a few minutes in anticipation of an ultimate beam lifetime of comparable duration.</w:t>
      </w:r>
    </w:p>
    <w:p w:rsidR="00A9237F" w:rsidRPr="00997FE2" w:rsidRDefault="00A9237F" w:rsidP="00A9237F">
      <w:pPr>
        <w:pStyle w:val="KEKBARCbody"/>
      </w:pPr>
      <w:r w:rsidRPr="00997FE2">
        <w:t>The damping ring commissioning period in 2016 is about 3 months</w:t>
      </w:r>
      <w:r w:rsidR="00BF5C00">
        <w:t xml:space="preserve">.  </w:t>
      </w:r>
      <w:r w:rsidRPr="00997FE2">
        <w:t>Detailed plans have been made</w:t>
      </w:r>
      <w:r w:rsidR="00E8423C">
        <w:t xml:space="preserve"> and were presented</w:t>
      </w:r>
      <w:r w:rsidRPr="00997FE2">
        <w:t>.</w:t>
      </w:r>
    </w:p>
    <w:p w:rsidR="00A9237F" w:rsidRPr="00997FE2" w:rsidRDefault="00A9237F" w:rsidP="00A9237F">
      <w:pPr>
        <w:pStyle w:val="KEKBARCbody"/>
      </w:pPr>
      <w:r w:rsidRPr="00997FE2">
        <w:t xml:space="preserve">The </w:t>
      </w:r>
      <w:r w:rsidR="00E8423C">
        <w:t>Phase 1</w:t>
      </w:r>
      <w:r w:rsidRPr="00997FE2">
        <w:t xml:space="preserve"> commissioning plans </w:t>
      </w:r>
      <w:r w:rsidR="00E8423C">
        <w:t>for LER and HER</w:t>
      </w:r>
      <w:r w:rsidRPr="00997FE2">
        <w:t xml:space="preserve"> include injection tuning, basic tuning (tunes, orbits, aborts, RF), vacuum scrubbing, detector backgrounds, collimator setting, orbit feedback, optics tuning, emittance tuning, abort system, data logger, CSS alarm system, beam current increases, beam instability studi</w:t>
      </w:r>
      <w:r w:rsidR="00E8423C">
        <w:t>es, and bunch-by-bunch feedback systems</w:t>
      </w:r>
      <w:r w:rsidRPr="00997FE2">
        <w:t>.</w:t>
      </w:r>
    </w:p>
    <w:p w:rsidR="00A9237F" w:rsidRPr="00997FE2" w:rsidRDefault="00A9237F" w:rsidP="00A9237F">
      <w:pPr>
        <w:pStyle w:val="KEKBARCbody"/>
      </w:pPr>
      <w:r w:rsidRPr="00997FE2">
        <w:t>For SuperKEKB Phase 2 commissioning in 2017, the plan includes,</w:t>
      </w:r>
      <w:r w:rsidR="00E8423C">
        <w:t xml:space="preserve"> in addition</w:t>
      </w:r>
      <w:r w:rsidRPr="00997FE2">
        <w:t>, IR optics, low IP beta functions, collision controls, establishing luminosity, luminosity feedbacks, lifetime controls, and luminosity optimization aiming at 1 x 10</w:t>
      </w:r>
      <w:r w:rsidRPr="00997FE2">
        <w:rPr>
          <w:vertAlign w:val="superscript"/>
        </w:rPr>
        <w:t>34</w:t>
      </w:r>
      <w:r w:rsidRPr="00997FE2">
        <w:t>/cm</w:t>
      </w:r>
      <w:r w:rsidRPr="00997FE2">
        <w:rPr>
          <w:vertAlign w:val="superscript"/>
        </w:rPr>
        <w:t>2</w:t>
      </w:r>
      <w:r w:rsidRPr="00997FE2">
        <w:t>/s.</w:t>
      </w:r>
    </w:p>
    <w:p w:rsidR="00A9237F" w:rsidRPr="00997FE2" w:rsidRDefault="00A9237F" w:rsidP="00A9237F">
      <w:pPr>
        <w:pStyle w:val="KEKBARCbody"/>
      </w:pPr>
      <w:r w:rsidRPr="00997FE2">
        <w:t>B</w:t>
      </w:r>
      <w:r w:rsidR="004D11C8">
        <w:t>elle</w:t>
      </w:r>
      <w:r w:rsidRPr="00997FE2">
        <w:t xml:space="preserve"> II and SuperKEKB </w:t>
      </w:r>
      <w:r w:rsidR="00E8423C">
        <w:t xml:space="preserve">teams </w:t>
      </w:r>
      <w:r w:rsidRPr="00997FE2">
        <w:t>have agreed on the</w:t>
      </w:r>
      <w:r w:rsidR="00E8423C">
        <w:t xml:space="preserve"> design and</w:t>
      </w:r>
      <w:r w:rsidRPr="00997FE2">
        <w:t xml:space="preserve"> </w:t>
      </w:r>
      <w:r w:rsidR="00E8423C">
        <w:t xml:space="preserve">implementation of a </w:t>
      </w:r>
      <w:r w:rsidRPr="00997FE2">
        <w:t>slow control system to exchange information about the beam conditions, luminosity, vacuum conditions, and real time run status.</w:t>
      </w:r>
    </w:p>
    <w:p w:rsidR="00A9237F" w:rsidRPr="00997FE2" w:rsidRDefault="00A9237F" w:rsidP="00A9237F">
      <w:pPr>
        <w:pStyle w:val="KEKBARCbody"/>
        <w:rPr>
          <w:lang w:eastAsia="zh-TW"/>
        </w:rPr>
      </w:pPr>
      <w:r w:rsidRPr="00997FE2">
        <w:t xml:space="preserve">The BEAST II hardware will be installed in summer 2015 </w:t>
      </w:r>
      <w:r w:rsidR="001B5902">
        <w:t xml:space="preserve">in time </w:t>
      </w:r>
      <w:r w:rsidRPr="00997FE2">
        <w:t>for Phase 1 background measurements</w:t>
      </w:r>
      <w:r w:rsidR="00BF5C00">
        <w:t xml:space="preserve">.  </w:t>
      </w:r>
      <w:r w:rsidR="00E8423C">
        <w:t>A running period of o</w:t>
      </w:r>
      <w:r w:rsidR="00E8423C" w:rsidRPr="00997FE2">
        <w:t xml:space="preserve">ne week </w:t>
      </w:r>
      <w:r w:rsidRPr="00997FE2">
        <w:t xml:space="preserve">will be </w:t>
      </w:r>
      <w:r w:rsidR="00E8423C" w:rsidRPr="00997FE2">
        <w:t xml:space="preserve">dedicated </w:t>
      </w:r>
      <w:r w:rsidRPr="00997FE2">
        <w:t>to BEAST II during Phase 1</w:t>
      </w:r>
      <w:r w:rsidR="00BF5C00">
        <w:t xml:space="preserve">.  </w:t>
      </w:r>
      <w:r w:rsidRPr="00997FE2">
        <w:t>For commissioning Phase 2, BEAST will be reconfigured to fit into the VXD volume inside B</w:t>
      </w:r>
      <w:r w:rsidR="004D11C8">
        <w:t>elle</w:t>
      </w:r>
      <w:r w:rsidRPr="00997FE2">
        <w:t xml:space="preserve"> II</w:t>
      </w:r>
      <w:r w:rsidR="00BF5C00">
        <w:t xml:space="preserve">.  </w:t>
      </w:r>
      <w:r w:rsidR="00E8423C">
        <w:t>T</w:t>
      </w:r>
      <w:r w:rsidR="00E8423C" w:rsidRPr="00997FE2">
        <w:t xml:space="preserve">wo weeks </w:t>
      </w:r>
      <w:r w:rsidR="007D425A">
        <w:t>are currently</w:t>
      </w:r>
      <w:r w:rsidR="00E8423C" w:rsidRPr="00997FE2">
        <w:t xml:space="preserve"> </w:t>
      </w:r>
      <w:r w:rsidR="007D425A">
        <w:t>dedicated</w:t>
      </w:r>
      <w:r w:rsidR="00E8423C">
        <w:t xml:space="preserve"> to</w:t>
      </w:r>
      <w:r w:rsidR="00E8423C" w:rsidRPr="00997FE2">
        <w:t xml:space="preserve"> BEAST studies</w:t>
      </w:r>
      <w:r w:rsidR="00E8423C">
        <w:t xml:space="preserve"> in</w:t>
      </w:r>
      <w:r w:rsidR="00E8423C" w:rsidRPr="00997FE2">
        <w:t xml:space="preserve"> Phase 2.</w:t>
      </w:r>
    </w:p>
    <w:p w:rsidR="00A9237F" w:rsidRPr="00997FE2" w:rsidRDefault="00A9237F" w:rsidP="00A9237F">
      <w:pPr>
        <w:pStyle w:val="KEKBARCbody"/>
        <w:rPr>
          <w:lang w:eastAsia="zh-TW"/>
        </w:rPr>
      </w:pPr>
      <w:r w:rsidRPr="00997FE2">
        <w:t>The dithering system</w:t>
      </w:r>
      <w:r w:rsidR="007D425A" w:rsidRPr="00997FE2">
        <w:t xml:space="preserve"> for IP beam collision control</w:t>
      </w:r>
      <w:r w:rsidRPr="00997FE2">
        <w:t xml:space="preserve">, </w:t>
      </w:r>
      <w:r w:rsidR="007D425A">
        <w:t>which includes</w:t>
      </w:r>
      <w:r w:rsidRPr="00997FE2">
        <w:t xml:space="preserve"> the coils, control circuit and functional simulation, is </w:t>
      </w:r>
      <w:r w:rsidR="007D425A">
        <w:t>currently</w:t>
      </w:r>
      <w:r w:rsidRPr="00997FE2">
        <w:t xml:space="preserve"> being delivered to KEK through</w:t>
      </w:r>
      <w:r w:rsidR="007D425A">
        <w:t xml:space="preserve"> an</w:t>
      </w:r>
      <w:r w:rsidRPr="00997FE2">
        <w:t xml:space="preserve"> international collaboration</w:t>
      </w:r>
      <w:r w:rsidR="00BF5C00">
        <w:t xml:space="preserve">.  </w:t>
      </w:r>
      <w:r w:rsidRPr="00997FE2">
        <w:t xml:space="preserve">The dithering system can </w:t>
      </w:r>
      <w:r w:rsidR="007D425A">
        <w:t>provide</w:t>
      </w:r>
      <w:r w:rsidRPr="00997FE2">
        <w:t xml:space="preserve"> up to 100 Hz of excitation of </w:t>
      </w:r>
      <w:r w:rsidR="007D425A">
        <w:t xml:space="preserve">the </w:t>
      </w:r>
      <w:r w:rsidRPr="00997FE2">
        <w:t>local orbit bump in the x-plane</w:t>
      </w:r>
      <w:r w:rsidR="00BF5C00">
        <w:t xml:space="preserve">.  </w:t>
      </w:r>
      <w:r w:rsidRPr="00997FE2">
        <w:t>From simulation</w:t>
      </w:r>
      <w:r w:rsidR="007D425A">
        <w:t>s</w:t>
      </w:r>
      <w:r w:rsidRPr="00997FE2">
        <w:t xml:space="preserve">, the orbit difference can be controlled to be better than 10 um for </w:t>
      </w:r>
      <w:r w:rsidR="007D425A">
        <w:t xml:space="preserve">a </w:t>
      </w:r>
      <w:r w:rsidRPr="00997FE2">
        <w:t>frequency span up to 100 Hz</w:t>
      </w:r>
      <w:r w:rsidR="007D425A">
        <w:t xml:space="preserve"> </w:t>
      </w:r>
      <w:r w:rsidR="007D425A" w:rsidRPr="00997FE2">
        <w:t>wide</w:t>
      </w:r>
      <w:r w:rsidR="00BF5C00">
        <w:t xml:space="preserve">.  </w:t>
      </w:r>
    </w:p>
    <w:p w:rsidR="00A9237F" w:rsidRPr="00997FE2" w:rsidRDefault="00A9237F" w:rsidP="00A9237F">
      <w:pPr>
        <w:pStyle w:val="KEKBARCbody"/>
        <w:rPr>
          <w:lang w:eastAsia="zh-TW"/>
        </w:rPr>
      </w:pPr>
      <w:r w:rsidRPr="00997FE2">
        <w:rPr>
          <w:rFonts w:hint="eastAsia"/>
          <w:lang w:eastAsia="zh-TW"/>
        </w:rPr>
        <w:t xml:space="preserve">Continuous injection is the operation mode to </w:t>
      </w:r>
      <w:r w:rsidR="007D425A">
        <w:rPr>
          <w:lang w:eastAsia="zh-TW"/>
        </w:rPr>
        <w:t>mitigate</w:t>
      </w:r>
      <w:r w:rsidRPr="00997FE2">
        <w:rPr>
          <w:rFonts w:hint="eastAsia"/>
          <w:lang w:eastAsia="zh-TW"/>
        </w:rPr>
        <w:t xml:space="preserve"> </w:t>
      </w:r>
      <w:r w:rsidRPr="00997FE2">
        <w:rPr>
          <w:lang w:eastAsia="zh-TW"/>
        </w:rPr>
        <w:t>the</w:t>
      </w:r>
      <w:r w:rsidRPr="00997FE2">
        <w:rPr>
          <w:rFonts w:hint="eastAsia"/>
          <w:lang w:eastAsia="zh-TW"/>
        </w:rPr>
        <w:t xml:space="preserve"> beam lifetime</w:t>
      </w:r>
      <w:r w:rsidR="007D425A">
        <w:rPr>
          <w:lang w:eastAsia="zh-TW"/>
        </w:rPr>
        <w:t xml:space="preserve"> of “</w:t>
      </w:r>
      <w:r w:rsidR="007D425A" w:rsidRPr="00997FE2">
        <w:rPr>
          <w:rFonts w:hint="eastAsia"/>
          <w:lang w:eastAsia="zh-TW"/>
        </w:rPr>
        <w:t>several minutes</w:t>
      </w:r>
      <w:r w:rsidR="007D425A">
        <w:rPr>
          <w:lang w:eastAsia="zh-TW"/>
        </w:rPr>
        <w:t>.”</w:t>
      </w:r>
      <w:r w:rsidRPr="00997FE2">
        <w:rPr>
          <w:rFonts w:hint="eastAsia"/>
          <w:lang w:eastAsia="zh-TW"/>
        </w:rPr>
        <w:t xml:space="preserve">  A mismatch of the injection bump and the transient effect of </w:t>
      </w:r>
      <w:r w:rsidRPr="00997FE2">
        <w:rPr>
          <w:lang w:eastAsia="zh-TW"/>
        </w:rPr>
        <w:t xml:space="preserve">an </w:t>
      </w:r>
      <w:r w:rsidRPr="00997FE2">
        <w:rPr>
          <w:rFonts w:hint="eastAsia"/>
          <w:lang w:eastAsia="zh-TW"/>
        </w:rPr>
        <w:t xml:space="preserve">empty gap between filling bunches might </w:t>
      </w:r>
      <w:r w:rsidRPr="00997FE2">
        <w:rPr>
          <w:lang w:eastAsia="zh-TW"/>
        </w:rPr>
        <w:t>perturb</w:t>
      </w:r>
      <w:r w:rsidRPr="00997FE2">
        <w:rPr>
          <w:rFonts w:hint="eastAsia"/>
          <w:lang w:eastAsia="zh-TW"/>
        </w:rPr>
        <w:t xml:space="preserve"> the colliding point causing reduction of luminosity</w:t>
      </w:r>
      <w:r w:rsidR="00BF5C00">
        <w:rPr>
          <w:lang w:eastAsia="zh-TW"/>
        </w:rPr>
        <w:t xml:space="preserve">.  </w:t>
      </w:r>
      <w:r w:rsidR="007D425A">
        <w:rPr>
          <w:lang w:eastAsia="zh-TW"/>
        </w:rPr>
        <w:t xml:space="preserve">This </w:t>
      </w:r>
      <w:r w:rsidRPr="00997FE2">
        <w:rPr>
          <w:rFonts w:hint="eastAsia"/>
          <w:lang w:eastAsia="zh-TW"/>
        </w:rPr>
        <w:t xml:space="preserve">would be an interesting topic to </w:t>
      </w:r>
      <w:r w:rsidRPr="00997FE2">
        <w:rPr>
          <w:lang w:eastAsia="zh-TW"/>
        </w:rPr>
        <w:t>pursue</w:t>
      </w:r>
      <w:r w:rsidR="007D425A">
        <w:rPr>
          <w:lang w:eastAsia="zh-TW"/>
        </w:rPr>
        <w:t xml:space="preserve"> </w:t>
      </w:r>
      <w:r w:rsidR="007D425A">
        <w:rPr>
          <w:rFonts w:hint="eastAsia"/>
          <w:lang w:eastAsia="zh-TW"/>
        </w:rPr>
        <w:t>d</w:t>
      </w:r>
      <w:r w:rsidR="007D425A" w:rsidRPr="00997FE2">
        <w:rPr>
          <w:rFonts w:hint="eastAsia"/>
          <w:lang w:eastAsia="zh-TW"/>
        </w:rPr>
        <w:t xml:space="preserve">uring </w:t>
      </w:r>
      <w:r w:rsidR="007D425A" w:rsidRPr="00997FE2">
        <w:rPr>
          <w:lang w:eastAsia="zh-TW"/>
        </w:rPr>
        <w:t>P</w:t>
      </w:r>
      <w:r w:rsidR="001B5902">
        <w:rPr>
          <w:rFonts w:hint="eastAsia"/>
          <w:lang w:eastAsia="zh-TW"/>
        </w:rPr>
        <w:t xml:space="preserve">hase </w:t>
      </w:r>
      <w:r w:rsidR="007D425A" w:rsidRPr="00997FE2">
        <w:rPr>
          <w:lang w:eastAsia="zh-TW"/>
        </w:rPr>
        <w:t>1</w:t>
      </w:r>
      <w:r w:rsidR="007D425A">
        <w:rPr>
          <w:rFonts w:hint="eastAsia"/>
          <w:lang w:eastAsia="zh-TW"/>
        </w:rPr>
        <w:t xml:space="preserve"> tuning</w:t>
      </w:r>
      <w:r w:rsidR="00BF5C00">
        <w:rPr>
          <w:lang w:eastAsia="zh-TW"/>
        </w:rPr>
        <w:t xml:space="preserve">.  </w:t>
      </w:r>
    </w:p>
    <w:p w:rsidR="00A9237F" w:rsidRPr="00997FE2" w:rsidRDefault="00A9237F" w:rsidP="00A9237F">
      <w:pPr>
        <w:pStyle w:val="KEKBARCbody"/>
      </w:pPr>
      <w:r w:rsidRPr="00997FE2">
        <w:t>The SuperKEKB accelerator team has been working with staff members at other laboratories on mutually beneficial studies</w:t>
      </w:r>
      <w:r w:rsidR="00BF5C00">
        <w:t xml:space="preserve">.  </w:t>
      </w:r>
      <w:r w:rsidRPr="00997FE2">
        <w:t>Some of these groups include Cornell (non-linear beam dynamics), Wayne State (beamstrahlung monitor), SLAC (IP feedback, dither simulations, optics, beam dynamics), LAL-Orsay (fast luminosity monitor), INFN-Frascati (feedbacks, optics, lifetimes), and FNAL (beam-beam interaction).</w:t>
      </w:r>
    </w:p>
    <w:p w:rsidR="00A9237F" w:rsidRPr="0061019C" w:rsidRDefault="00A9237F" w:rsidP="0025125E">
      <w:pPr>
        <w:pStyle w:val="KEKBARCbody"/>
        <w:spacing w:before="240"/>
        <w:rPr>
          <w:b/>
        </w:rPr>
      </w:pPr>
      <w:r w:rsidRPr="0061019C">
        <w:rPr>
          <w:b/>
        </w:rPr>
        <w:t>Recommendations:</w:t>
      </w:r>
    </w:p>
    <w:p w:rsidR="00A9237F" w:rsidRPr="00997FE2" w:rsidRDefault="00A9237F" w:rsidP="00AC52F3">
      <w:pPr>
        <w:pStyle w:val="KEKBRecommendations"/>
      </w:pPr>
      <w:r w:rsidRPr="00997FE2">
        <w:t>R</w:t>
      </w:r>
      <w:r w:rsidR="00501D6F">
        <w:t>48</w:t>
      </w:r>
      <w:r w:rsidR="00AC52F3">
        <w:t>:</w:t>
      </w:r>
      <w:r w:rsidR="00AC52F3">
        <w:tab/>
      </w:r>
      <w:r w:rsidRPr="00997FE2">
        <w:t xml:space="preserve">A complete list of </w:t>
      </w:r>
      <w:r w:rsidR="001B5902" w:rsidRPr="00997FE2">
        <w:t xml:space="preserve">Phase 1 ring </w:t>
      </w:r>
      <w:r w:rsidRPr="00997FE2">
        <w:t xml:space="preserve">commissioning tasks in time order should be </w:t>
      </w:r>
      <w:r w:rsidR="009566FC">
        <w:t>developed to en</w:t>
      </w:r>
      <w:r w:rsidRPr="00997FE2">
        <w:t>sure that the needed hardware and software is available when needed.</w:t>
      </w:r>
    </w:p>
    <w:p w:rsidR="00A9237F" w:rsidRPr="00997FE2" w:rsidRDefault="00A9237F" w:rsidP="00AC52F3">
      <w:pPr>
        <w:pStyle w:val="KEKBRecommendations"/>
      </w:pPr>
      <w:r w:rsidRPr="00997FE2">
        <w:t>R</w:t>
      </w:r>
      <w:r w:rsidR="00501D6F">
        <w:t>49</w:t>
      </w:r>
      <w:r w:rsidR="00AC52F3">
        <w:t>:</w:t>
      </w:r>
      <w:r w:rsidR="00AC52F3">
        <w:tab/>
      </w:r>
      <w:r w:rsidRPr="00997FE2">
        <w:t xml:space="preserve">Determine the optimum RF commissioning plan for the rings so that only the minimum RF is powered to support the near term commissioning schedule </w:t>
      </w:r>
      <w:r w:rsidR="009566FC">
        <w:t>to reduce</w:t>
      </w:r>
      <w:r w:rsidRPr="00997FE2">
        <w:t xml:space="preserve"> operating power costs and extend klystron lifetimes.</w:t>
      </w:r>
    </w:p>
    <w:p w:rsidR="00A9237F" w:rsidRPr="00997FE2" w:rsidRDefault="00A9237F" w:rsidP="00AC52F3">
      <w:pPr>
        <w:pStyle w:val="KEKBRecommendations"/>
      </w:pPr>
      <w:r w:rsidRPr="00997FE2">
        <w:t>R</w:t>
      </w:r>
      <w:r w:rsidR="00501D6F">
        <w:t>50</w:t>
      </w:r>
      <w:r w:rsidR="00AC52F3">
        <w:t>:</w:t>
      </w:r>
      <w:r w:rsidR="00AC52F3">
        <w:tab/>
      </w:r>
      <w:r w:rsidRPr="00997FE2">
        <w:t>Determine the maximum beam current that can be stored in each ring without the need for the abort system</w:t>
      </w:r>
      <w:r w:rsidR="007D425A">
        <w:t>,</w:t>
      </w:r>
      <w:r w:rsidRPr="00997FE2">
        <w:t xml:space="preserve"> so that early commissioning can proceed without the complication of the abort triggering and kicker system, if it is advantageous.</w:t>
      </w:r>
    </w:p>
    <w:p w:rsidR="001F023D" w:rsidRDefault="001F023D" w:rsidP="00A9237F">
      <w:pPr>
        <w:pStyle w:val="KEKBARCbody"/>
      </w:pPr>
    </w:p>
    <w:p w:rsidR="00EF108D" w:rsidRPr="004829FE" w:rsidRDefault="00980D13" w:rsidP="00EF108D">
      <w:pPr>
        <w:spacing w:before="120"/>
        <w:jc w:val="both"/>
        <w:rPr>
          <w:b/>
        </w:rPr>
      </w:pPr>
      <w:r w:rsidRPr="000E23EA">
        <w:br w:type="page"/>
      </w:r>
      <w:r w:rsidR="00EF108D" w:rsidRPr="004829FE">
        <w:rPr>
          <w:b/>
        </w:rPr>
        <w:t>Appendix A</w:t>
      </w:r>
    </w:p>
    <w:p w:rsidR="00EF108D" w:rsidRPr="004829FE" w:rsidRDefault="00EF108D" w:rsidP="00EF108D">
      <w:pPr>
        <w:spacing w:before="120"/>
        <w:ind w:left="720"/>
        <w:rPr>
          <w:b/>
        </w:rPr>
      </w:pPr>
      <w:r w:rsidRPr="004829FE">
        <w:rPr>
          <w:b/>
        </w:rPr>
        <w:t xml:space="preserve">      KEKB Accelerator Review </w:t>
      </w:r>
      <w:r w:rsidR="0099135F">
        <w:rPr>
          <w:b/>
        </w:rPr>
        <w:t>Committee</w:t>
      </w:r>
      <w:r w:rsidR="008505AE">
        <w:rPr>
          <w:b/>
        </w:rPr>
        <w:t xml:space="preserve"> </w:t>
      </w:r>
      <w:r w:rsidRPr="004829FE">
        <w:rPr>
          <w:b/>
        </w:rPr>
        <w:t>Members</w:t>
      </w:r>
    </w:p>
    <w:p w:rsidR="00EF108D" w:rsidRDefault="00EF108D">
      <w:pPr>
        <w:spacing w:before="120"/>
        <w:ind w:left="540"/>
      </w:pPr>
      <w:r w:rsidRPr="004829FE">
        <w:t>Andrew Hutton</w:t>
      </w:r>
      <w:r w:rsidRPr="004829FE">
        <w:rPr>
          <w:lang w:eastAsia="ja-JP"/>
        </w:rPr>
        <w:t>, Chair</w:t>
      </w:r>
      <w:r w:rsidRPr="004829FE">
        <w:rPr>
          <w:lang w:eastAsia="ja-JP"/>
        </w:rPr>
        <w:tab/>
      </w:r>
      <w:r w:rsidRPr="004829FE">
        <w:rPr>
          <w:lang w:eastAsia="ja-JP"/>
        </w:rPr>
        <w:tab/>
      </w:r>
      <w:r w:rsidRPr="004829FE">
        <w:t xml:space="preserve">JLab </w:t>
      </w:r>
    </w:p>
    <w:p w:rsidR="00CB51B0" w:rsidRDefault="00CB51B0">
      <w:pPr>
        <w:spacing w:before="120"/>
        <w:ind w:left="540"/>
      </w:pPr>
      <w:r>
        <w:t>Paolo Chiggiato</w:t>
      </w:r>
      <w:r>
        <w:tab/>
      </w:r>
      <w:r>
        <w:tab/>
      </w:r>
      <w:r>
        <w:tab/>
        <w:t>CERN</w:t>
      </w:r>
    </w:p>
    <w:p w:rsidR="00EF108D" w:rsidRPr="004829FE" w:rsidRDefault="00EF108D">
      <w:pPr>
        <w:spacing w:before="120"/>
        <w:ind w:left="540"/>
        <w:rPr>
          <w:lang w:eastAsia="ja-JP"/>
        </w:rPr>
      </w:pPr>
      <w:r w:rsidRPr="004829FE">
        <w:t>John Fox</w:t>
      </w:r>
      <w:r w:rsidRPr="004829FE">
        <w:rPr>
          <w:lang w:eastAsia="ja-JP"/>
        </w:rPr>
        <w:tab/>
      </w:r>
      <w:r w:rsidRPr="004829FE">
        <w:rPr>
          <w:lang w:eastAsia="ja-JP"/>
        </w:rPr>
        <w:tab/>
      </w:r>
      <w:r w:rsidRPr="004829FE">
        <w:rPr>
          <w:lang w:eastAsia="ja-JP"/>
        </w:rPr>
        <w:tab/>
      </w:r>
      <w:r w:rsidRPr="004829FE">
        <w:rPr>
          <w:lang w:eastAsia="ja-JP"/>
        </w:rPr>
        <w:tab/>
      </w:r>
      <w:r w:rsidRPr="004829FE">
        <w:t xml:space="preserve">SLAC </w:t>
      </w:r>
    </w:p>
    <w:p w:rsidR="00EF108D" w:rsidRDefault="00EF108D">
      <w:pPr>
        <w:spacing w:before="120"/>
        <w:ind w:left="540"/>
        <w:rPr>
          <w:lang w:eastAsia="ja-JP"/>
        </w:rPr>
      </w:pPr>
      <w:r w:rsidRPr="004829FE">
        <w:t xml:space="preserve">Stuart Henderson </w:t>
      </w:r>
      <w:r w:rsidRPr="004829FE">
        <w:rPr>
          <w:lang w:eastAsia="ja-JP"/>
        </w:rPr>
        <w:tab/>
      </w:r>
      <w:r w:rsidRPr="004829FE">
        <w:rPr>
          <w:lang w:eastAsia="ja-JP"/>
        </w:rPr>
        <w:tab/>
      </w:r>
      <w:r w:rsidRPr="004829FE">
        <w:t>FNAL</w:t>
      </w:r>
      <w:r w:rsidRPr="004829FE">
        <w:rPr>
          <w:lang w:eastAsia="ja-JP"/>
        </w:rPr>
        <w:t xml:space="preserve"> (unable to attend)</w:t>
      </w:r>
    </w:p>
    <w:p w:rsidR="00EF108D" w:rsidRPr="004829FE" w:rsidRDefault="00EF108D">
      <w:pPr>
        <w:spacing w:before="120"/>
        <w:ind w:left="540"/>
        <w:rPr>
          <w:lang w:eastAsia="ja-JP"/>
        </w:rPr>
      </w:pPr>
      <w:r w:rsidRPr="004829FE">
        <w:rPr>
          <w:lang w:eastAsia="ja-JP"/>
        </w:rPr>
        <w:t xml:space="preserve">Gwo-Huei Luo </w:t>
      </w:r>
      <w:r w:rsidRPr="004829FE">
        <w:rPr>
          <w:lang w:eastAsia="ja-JP"/>
        </w:rPr>
        <w:tab/>
      </w:r>
      <w:r w:rsidRPr="004829FE">
        <w:rPr>
          <w:lang w:eastAsia="ja-JP"/>
        </w:rPr>
        <w:tab/>
      </w:r>
      <w:r w:rsidRPr="004829FE">
        <w:rPr>
          <w:lang w:eastAsia="ja-JP"/>
        </w:rPr>
        <w:tab/>
        <w:t>NSRRC</w:t>
      </w:r>
    </w:p>
    <w:p w:rsidR="00EF108D" w:rsidRPr="004829FE" w:rsidRDefault="00EF108D">
      <w:pPr>
        <w:spacing w:before="120"/>
        <w:ind w:left="540"/>
        <w:rPr>
          <w:lang w:eastAsia="ja-JP"/>
        </w:rPr>
      </w:pPr>
      <w:r w:rsidRPr="004829FE">
        <w:t xml:space="preserve">Won Namkung </w:t>
      </w:r>
      <w:r w:rsidRPr="004829FE">
        <w:rPr>
          <w:lang w:eastAsia="ja-JP"/>
        </w:rPr>
        <w:tab/>
      </w:r>
      <w:r w:rsidRPr="004829FE">
        <w:rPr>
          <w:lang w:eastAsia="ja-JP"/>
        </w:rPr>
        <w:tab/>
      </w:r>
      <w:r w:rsidRPr="004829FE">
        <w:rPr>
          <w:lang w:eastAsia="ja-JP"/>
        </w:rPr>
        <w:tab/>
      </w:r>
      <w:r w:rsidRPr="004829FE">
        <w:t xml:space="preserve">POSTECH </w:t>
      </w:r>
    </w:p>
    <w:p w:rsidR="00EF108D" w:rsidRDefault="00EF108D">
      <w:pPr>
        <w:spacing w:before="120"/>
        <w:ind w:left="540"/>
      </w:pPr>
      <w:r w:rsidRPr="004829FE">
        <w:t xml:space="preserve">Evgeny Perevedentsev </w:t>
      </w:r>
      <w:r w:rsidRPr="004829FE">
        <w:rPr>
          <w:lang w:eastAsia="ja-JP"/>
        </w:rPr>
        <w:tab/>
      </w:r>
      <w:r w:rsidRPr="004829FE">
        <w:rPr>
          <w:lang w:eastAsia="ja-JP"/>
        </w:rPr>
        <w:tab/>
      </w:r>
      <w:r w:rsidRPr="004829FE">
        <w:t xml:space="preserve">BINP </w:t>
      </w:r>
    </w:p>
    <w:p w:rsidR="001F0AB8" w:rsidRPr="004829FE" w:rsidRDefault="001F0AB8">
      <w:pPr>
        <w:spacing w:before="120"/>
        <w:ind w:left="540"/>
        <w:rPr>
          <w:lang w:eastAsia="ja-JP"/>
        </w:rPr>
      </w:pPr>
      <w:r>
        <w:t>Matt Poelker</w:t>
      </w:r>
      <w:r>
        <w:tab/>
      </w:r>
      <w:r>
        <w:tab/>
      </w:r>
      <w:r>
        <w:tab/>
        <w:t>JLab</w:t>
      </w:r>
    </w:p>
    <w:p w:rsidR="00EF108D" w:rsidRPr="004829FE" w:rsidRDefault="00EF108D">
      <w:pPr>
        <w:spacing w:before="120"/>
        <w:ind w:left="540"/>
        <w:rPr>
          <w:lang w:eastAsia="ja-JP"/>
        </w:rPr>
      </w:pPr>
      <w:r w:rsidRPr="004829FE">
        <w:t xml:space="preserve">Bob Rimmer </w:t>
      </w:r>
      <w:r w:rsidRPr="004829FE">
        <w:rPr>
          <w:lang w:eastAsia="ja-JP"/>
        </w:rPr>
        <w:tab/>
      </w:r>
      <w:r w:rsidRPr="004829FE">
        <w:rPr>
          <w:lang w:eastAsia="ja-JP"/>
        </w:rPr>
        <w:tab/>
      </w:r>
      <w:r w:rsidRPr="004829FE">
        <w:rPr>
          <w:lang w:eastAsia="ja-JP"/>
        </w:rPr>
        <w:tab/>
      </w:r>
      <w:r w:rsidRPr="004829FE">
        <w:t xml:space="preserve">JLab </w:t>
      </w:r>
    </w:p>
    <w:p w:rsidR="00EF108D" w:rsidRPr="004829FE" w:rsidRDefault="00EF108D">
      <w:pPr>
        <w:spacing w:before="120"/>
        <w:ind w:left="540"/>
        <w:rPr>
          <w:lang w:eastAsia="ja-JP"/>
        </w:rPr>
      </w:pPr>
      <w:r w:rsidRPr="004829FE">
        <w:t>Kem Robinson</w:t>
      </w:r>
      <w:r w:rsidRPr="004829FE">
        <w:rPr>
          <w:lang w:eastAsia="ja-JP"/>
        </w:rPr>
        <w:tab/>
      </w:r>
      <w:r w:rsidRPr="004829FE">
        <w:rPr>
          <w:lang w:eastAsia="ja-JP"/>
        </w:rPr>
        <w:tab/>
      </w:r>
      <w:r w:rsidRPr="004829FE">
        <w:rPr>
          <w:lang w:eastAsia="ja-JP"/>
        </w:rPr>
        <w:tab/>
      </w:r>
      <w:r w:rsidRPr="004829FE">
        <w:t xml:space="preserve">LBNL </w:t>
      </w:r>
      <w:r w:rsidR="001F023D">
        <w:rPr>
          <w:lang w:eastAsia="ja-JP"/>
        </w:rPr>
        <w:t xml:space="preserve"> </w:t>
      </w:r>
    </w:p>
    <w:p w:rsidR="00EF108D" w:rsidRPr="004829FE" w:rsidRDefault="00225177">
      <w:pPr>
        <w:spacing w:before="120"/>
        <w:ind w:left="540"/>
        <w:rPr>
          <w:lang w:eastAsia="ja-JP"/>
        </w:rPr>
      </w:pPr>
      <w:r>
        <w:t xml:space="preserve">John </w:t>
      </w:r>
      <w:r w:rsidR="00EF108D" w:rsidRPr="004829FE">
        <w:t>Seeman</w:t>
      </w:r>
      <w:r w:rsidR="00EF108D" w:rsidRPr="004829FE">
        <w:rPr>
          <w:lang w:eastAsia="ja-JP"/>
        </w:rPr>
        <w:tab/>
      </w:r>
      <w:r w:rsidR="00EF108D" w:rsidRPr="004829FE">
        <w:rPr>
          <w:lang w:eastAsia="ja-JP"/>
        </w:rPr>
        <w:tab/>
      </w:r>
      <w:r w:rsidR="00EF108D" w:rsidRPr="004829FE">
        <w:rPr>
          <w:lang w:eastAsia="ja-JP"/>
        </w:rPr>
        <w:tab/>
      </w:r>
      <w:r w:rsidR="00EF108D" w:rsidRPr="004829FE">
        <w:t xml:space="preserve">SLAC </w:t>
      </w:r>
    </w:p>
    <w:p w:rsidR="00EF108D" w:rsidRPr="004829FE" w:rsidRDefault="00EF108D">
      <w:pPr>
        <w:spacing w:before="120"/>
        <w:ind w:left="540"/>
        <w:rPr>
          <w:lang w:eastAsia="ja-JP"/>
        </w:rPr>
      </w:pPr>
      <w:r w:rsidRPr="004829FE">
        <w:t>Zhao Zhentang</w:t>
      </w:r>
      <w:r w:rsidRPr="004829FE">
        <w:rPr>
          <w:lang w:eastAsia="ja-JP"/>
        </w:rPr>
        <w:tab/>
      </w:r>
      <w:r w:rsidRPr="004829FE">
        <w:rPr>
          <w:lang w:eastAsia="ja-JP"/>
        </w:rPr>
        <w:tab/>
      </w:r>
      <w:r w:rsidRPr="004829FE">
        <w:rPr>
          <w:lang w:eastAsia="ja-JP"/>
        </w:rPr>
        <w:tab/>
      </w:r>
      <w:r w:rsidRPr="004829FE">
        <w:t xml:space="preserve">SINAP </w:t>
      </w:r>
    </w:p>
    <w:p w:rsidR="00EF108D" w:rsidRPr="004829FE" w:rsidRDefault="00EF108D">
      <w:pPr>
        <w:spacing w:before="120"/>
        <w:ind w:left="540"/>
        <w:rPr>
          <w:lang w:eastAsia="ja-JP"/>
        </w:rPr>
      </w:pPr>
      <w:r w:rsidRPr="004829FE">
        <w:t>Frank Zimmerman</w:t>
      </w:r>
      <w:r w:rsidR="007348C4">
        <w:t>n</w:t>
      </w:r>
      <w:r w:rsidRPr="004829FE">
        <w:t xml:space="preserve"> </w:t>
      </w:r>
      <w:r w:rsidRPr="004829FE">
        <w:rPr>
          <w:lang w:eastAsia="ja-JP"/>
        </w:rPr>
        <w:tab/>
      </w:r>
      <w:r w:rsidRPr="004829FE">
        <w:rPr>
          <w:lang w:eastAsia="ja-JP"/>
        </w:rPr>
        <w:tab/>
      </w:r>
      <w:r w:rsidRPr="004829FE">
        <w:t>CERN</w:t>
      </w:r>
      <w:r w:rsidR="001F0AB8">
        <w:t xml:space="preserve"> </w:t>
      </w:r>
    </w:p>
    <w:p w:rsidR="00EF108D" w:rsidRDefault="00EF108D" w:rsidP="00EF108D">
      <w:pPr>
        <w:spacing w:before="120"/>
        <w:ind w:left="540"/>
        <w:rPr>
          <w:lang w:eastAsia="ja-JP"/>
        </w:rPr>
      </w:pPr>
      <w:r w:rsidRPr="004829FE">
        <w:rPr>
          <w:lang w:eastAsia="ja-JP"/>
        </w:rPr>
        <w:t>Katsunobu Oide</w:t>
      </w:r>
      <w:r w:rsidRPr="004829FE">
        <w:tab/>
      </w:r>
      <w:r w:rsidRPr="004829FE">
        <w:tab/>
      </w:r>
      <w:r w:rsidRPr="004829FE">
        <w:rPr>
          <w:lang w:eastAsia="ja-JP"/>
        </w:rPr>
        <w:tab/>
        <w:t>KEK, Ex Officio Member</w:t>
      </w:r>
    </w:p>
    <w:p w:rsidR="00FE226C" w:rsidRPr="004829FE" w:rsidRDefault="00FE226C" w:rsidP="00EF108D">
      <w:pPr>
        <w:spacing w:before="120"/>
        <w:ind w:left="540"/>
        <w:rPr>
          <w:lang w:eastAsia="ja-JP"/>
        </w:rPr>
      </w:pPr>
      <w:r>
        <w:rPr>
          <w:lang w:eastAsia="ja-JP"/>
        </w:rPr>
        <w:t>Seiya Yamaguchi</w:t>
      </w:r>
      <w:r>
        <w:rPr>
          <w:lang w:eastAsia="ja-JP"/>
        </w:rPr>
        <w:tab/>
      </w:r>
      <w:r>
        <w:rPr>
          <w:lang w:eastAsia="ja-JP"/>
        </w:rPr>
        <w:tab/>
        <w:t>KEK, Ex Officio Member</w:t>
      </w:r>
    </w:p>
    <w:p w:rsidR="00EF108D" w:rsidRPr="004829FE" w:rsidRDefault="00EF108D">
      <w:pPr>
        <w:spacing w:before="120"/>
        <w:ind w:left="540"/>
      </w:pPr>
      <w:r w:rsidRPr="004829FE">
        <w:rPr>
          <w:lang w:eastAsia="ja-JP"/>
        </w:rPr>
        <w:t>Kazu</w:t>
      </w:r>
      <w:r w:rsidR="004E5231">
        <w:rPr>
          <w:lang w:eastAsia="ja-JP"/>
        </w:rPr>
        <w:t>n</w:t>
      </w:r>
      <w:r w:rsidRPr="004829FE">
        <w:rPr>
          <w:lang w:eastAsia="ja-JP"/>
        </w:rPr>
        <w:t>ori Akai</w:t>
      </w:r>
      <w:r w:rsidRPr="004829FE">
        <w:rPr>
          <w:lang w:eastAsia="ja-JP"/>
        </w:rPr>
        <w:tab/>
      </w:r>
      <w:r w:rsidRPr="004829FE">
        <w:rPr>
          <w:lang w:eastAsia="ja-JP"/>
        </w:rPr>
        <w:tab/>
      </w:r>
      <w:r w:rsidRPr="004829FE">
        <w:rPr>
          <w:lang w:eastAsia="ja-JP"/>
        </w:rPr>
        <w:tab/>
      </w:r>
      <w:r w:rsidRPr="004829FE">
        <w:t>KEK, Secretary, Accelerator</w:t>
      </w:r>
    </w:p>
    <w:p w:rsidR="00EF108D" w:rsidRPr="004829FE" w:rsidRDefault="00754CF3">
      <w:pPr>
        <w:spacing w:before="120"/>
        <w:ind w:left="540"/>
        <w:rPr>
          <w:lang w:eastAsia="ja-JP"/>
        </w:rPr>
      </w:pPr>
      <w:r>
        <w:t>Kazuro Furukawa</w:t>
      </w:r>
      <w:r w:rsidR="00EF108D" w:rsidRPr="004829FE">
        <w:rPr>
          <w:lang w:eastAsia="ja-JP"/>
        </w:rPr>
        <w:tab/>
      </w:r>
      <w:r w:rsidR="00EF108D" w:rsidRPr="004829FE">
        <w:rPr>
          <w:lang w:eastAsia="ja-JP"/>
        </w:rPr>
        <w:tab/>
      </w:r>
      <w:r w:rsidR="00EF108D" w:rsidRPr="004829FE">
        <w:t>KEK, Secretary, Accelerator</w:t>
      </w:r>
    </w:p>
    <w:p w:rsidR="00EF108D" w:rsidRPr="004829FE" w:rsidRDefault="00EF108D">
      <w:pPr>
        <w:spacing w:before="120"/>
        <w:ind w:left="540"/>
        <w:rPr>
          <w:lang w:eastAsia="ja-JP"/>
        </w:rPr>
      </w:pPr>
      <w:r w:rsidRPr="004829FE">
        <w:rPr>
          <w:lang w:eastAsia="ja-JP"/>
        </w:rPr>
        <w:t>Haruyo Koiso</w:t>
      </w:r>
      <w:r w:rsidRPr="004829FE">
        <w:tab/>
      </w:r>
      <w:r w:rsidRPr="004829FE">
        <w:tab/>
      </w:r>
      <w:r w:rsidRPr="004829FE">
        <w:tab/>
        <w:t>KEK, Secretary, Accelerator</w:t>
      </w:r>
    </w:p>
    <w:p w:rsidR="00EF108D" w:rsidRPr="004829FE" w:rsidRDefault="00EF108D">
      <w:pPr>
        <w:spacing w:before="120"/>
        <w:ind w:left="540"/>
        <w:rPr>
          <w:lang w:eastAsia="ja-JP"/>
        </w:rPr>
      </w:pPr>
    </w:p>
    <w:p w:rsidR="008652F6" w:rsidRDefault="00036E63" w:rsidP="00036E63">
      <w:pPr>
        <w:tabs>
          <w:tab w:val="left" w:pos="0"/>
        </w:tabs>
        <w:jc w:val="both"/>
        <w:rPr>
          <w:rFonts w:eastAsia="ヒラギノ角ゴ Pro W3" w:cs="Times"/>
          <w:i/>
        </w:rPr>
      </w:pPr>
      <w:r w:rsidRPr="004829FE">
        <w:rPr>
          <w:rFonts w:eastAsia="ヒラギノ角ゴ Pro W3" w:cs="Times"/>
          <w:i/>
        </w:rPr>
        <w:t xml:space="preserve"> </w:t>
      </w:r>
    </w:p>
    <w:p w:rsidR="008652F6" w:rsidRDefault="008652F6">
      <w:pPr>
        <w:rPr>
          <w:rFonts w:eastAsia="ヒラギノ角ゴ Pro W3" w:cs="Times"/>
          <w:i/>
        </w:rPr>
      </w:pPr>
      <w:r>
        <w:rPr>
          <w:rFonts w:eastAsia="ヒラギノ角ゴ Pro W3" w:cs="Times"/>
          <w:i/>
        </w:rPr>
        <w:br w:type="page"/>
      </w:r>
    </w:p>
    <w:p w:rsidR="000558B2" w:rsidRPr="00F770E5" w:rsidRDefault="000558B2" w:rsidP="000558B2">
      <w:pPr>
        <w:tabs>
          <w:tab w:val="left" w:pos="0"/>
        </w:tabs>
        <w:jc w:val="both"/>
        <w:rPr>
          <w:b/>
          <w:lang w:eastAsia="ja-JP"/>
        </w:rPr>
      </w:pPr>
      <w:r w:rsidRPr="004829FE">
        <w:rPr>
          <w:b/>
          <w:lang w:eastAsia="ja-JP"/>
        </w:rPr>
        <w:t>Appendix B</w:t>
      </w:r>
      <w:r>
        <w:rPr>
          <w:b/>
          <w:lang w:eastAsia="ja-JP"/>
        </w:rPr>
        <w:t xml:space="preserve">  </w:t>
      </w:r>
      <w:r>
        <w:rPr>
          <w:rFonts w:eastAsia="ヒラギノ角ゴ Pro W3" w:cs="Times"/>
          <w:b/>
          <w:szCs w:val="32"/>
        </w:rPr>
        <w:t>Agenda of the 20</w:t>
      </w:r>
      <w:r w:rsidRPr="004829FE">
        <w:rPr>
          <w:rFonts w:eastAsia="ヒラギノ角ゴ Pro W3" w:cs="Times"/>
          <w:b/>
          <w:szCs w:val="32"/>
        </w:rPr>
        <w:t xml:space="preserve">th KEKB Accelerator Review </w:t>
      </w:r>
      <w:r>
        <w:rPr>
          <w:rFonts w:eastAsia="ヒラギノ角ゴ Pro W3" w:cs="Times"/>
          <w:b/>
          <w:szCs w:val="32"/>
        </w:rPr>
        <w:t>Committee</w:t>
      </w:r>
    </w:p>
    <w:p w:rsidR="000558B2" w:rsidRDefault="000558B2" w:rsidP="000558B2">
      <w:pPr>
        <w:tabs>
          <w:tab w:val="left" w:pos="0"/>
        </w:tabs>
        <w:jc w:val="both"/>
        <w:rPr>
          <w:rFonts w:eastAsia="ヒラギノ角ゴ Pro W3" w:cs="Times"/>
          <w:b/>
          <w:szCs w:val="32"/>
        </w:rPr>
      </w:pPr>
    </w:p>
    <w:tbl>
      <w:tblPr>
        <w:tblStyle w:val="TableGrid"/>
        <w:tblW w:w="9072" w:type="dxa"/>
        <w:tblInd w:w="108" w:type="dxa"/>
        <w:tblLayout w:type="fixed"/>
        <w:tblLook w:val="04A0" w:firstRow="1" w:lastRow="0" w:firstColumn="1" w:lastColumn="0" w:noHBand="0" w:noVBand="1"/>
      </w:tblPr>
      <w:tblGrid>
        <w:gridCol w:w="1560"/>
        <w:gridCol w:w="5670"/>
        <w:gridCol w:w="1842"/>
      </w:tblGrid>
      <w:tr w:rsidR="000558B2" w:rsidRPr="009311B0" w:rsidTr="00E8423C">
        <w:trPr>
          <w:trHeight w:val="340"/>
        </w:trPr>
        <w:tc>
          <w:tcPr>
            <w:tcW w:w="9072" w:type="dxa"/>
            <w:gridSpan w:val="3"/>
          </w:tcPr>
          <w:p w:rsidR="000558B2" w:rsidRPr="009311B0" w:rsidRDefault="000558B2" w:rsidP="00E8423C">
            <w:r>
              <w:t>February</w:t>
            </w:r>
            <w:r>
              <w:rPr>
                <w:rFonts w:hint="eastAsia"/>
              </w:rPr>
              <w:t xml:space="preserve"> </w:t>
            </w:r>
            <w:r>
              <w:t>23</w:t>
            </w:r>
            <w:r>
              <w:rPr>
                <w:rFonts w:hint="eastAsia"/>
              </w:rPr>
              <w:t xml:space="preserve"> (Monday)</w:t>
            </w:r>
          </w:p>
        </w:tc>
      </w:tr>
      <w:tr w:rsidR="000558B2" w:rsidRPr="009311B0" w:rsidTr="00E8423C">
        <w:trPr>
          <w:trHeight w:val="340"/>
        </w:trPr>
        <w:tc>
          <w:tcPr>
            <w:tcW w:w="1560" w:type="dxa"/>
          </w:tcPr>
          <w:p w:rsidR="000558B2" w:rsidRPr="009311B0" w:rsidRDefault="000558B2" w:rsidP="00E8423C">
            <w:r w:rsidRPr="009311B0">
              <w:t>08:30 - 09:00</w:t>
            </w:r>
          </w:p>
        </w:tc>
        <w:tc>
          <w:tcPr>
            <w:tcW w:w="5670" w:type="dxa"/>
          </w:tcPr>
          <w:p w:rsidR="000558B2" w:rsidRPr="009311B0" w:rsidRDefault="000558B2" w:rsidP="00E8423C">
            <w:r w:rsidRPr="009311B0">
              <w:rPr>
                <w:color w:val="262626"/>
              </w:rPr>
              <w:t>Executive Session</w:t>
            </w:r>
          </w:p>
        </w:tc>
        <w:tc>
          <w:tcPr>
            <w:tcW w:w="1842" w:type="dxa"/>
          </w:tcPr>
          <w:p w:rsidR="000558B2" w:rsidRPr="009311B0" w:rsidRDefault="000558B2" w:rsidP="00E8423C"/>
        </w:tc>
      </w:tr>
      <w:tr w:rsidR="000558B2" w:rsidRPr="009311B0" w:rsidTr="00E8423C">
        <w:trPr>
          <w:trHeight w:val="340"/>
        </w:trPr>
        <w:tc>
          <w:tcPr>
            <w:tcW w:w="1560" w:type="dxa"/>
          </w:tcPr>
          <w:p w:rsidR="000558B2" w:rsidRPr="009311B0" w:rsidRDefault="000558B2" w:rsidP="00E8423C">
            <w:r w:rsidRPr="009311B0">
              <w:rPr>
                <w:color w:val="343434"/>
              </w:rPr>
              <w:t>09:</w:t>
            </w:r>
            <w:r>
              <w:rPr>
                <w:color w:val="343434"/>
              </w:rPr>
              <w:t>00</w:t>
            </w:r>
            <w:r w:rsidRPr="009311B0">
              <w:rPr>
                <w:color w:val="343434"/>
              </w:rPr>
              <w:t xml:space="preserve"> - 09:</w:t>
            </w:r>
            <w:r>
              <w:rPr>
                <w:color w:val="343434"/>
              </w:rPr>
              <w:t>15</w:t>
            </w:r>
          </w:p>
        </w:tc>
        <w:tc>
          <w:tcPr>
            <w:tcW w:w="5670" w:type="dxa"/>
          </w:tcPr>
          <w:p w:rsidR="000558B2" w:rsidRPr="009311B0" w:rsidRDefault="000558B2" w:rsidP="00E8423C">
            <w:r w:rsidRPr="00A10053">
              <w:t>Welcome address</w:t>
            </w:r>
          </w:p>
        </w:tc>
        <w:tc>
          <w:tcPr>
            <w:tcW w:w="1842" w:type="dxa"/>
          </w:tcPr>
          <w:p w:rsidR="000558B2" w:rsidRPr="00D75FF1" w:rsidRDefault="00736FFF" w:rsidP="00E8423C">
            <w:r>
              <w:t>M</w:t>
            </w:r>
            <w:r w:rsidR="00BF5C00">
              <w:t xml:space="preserve">.  </w:t>
            </w:r>
            <w:r>
              <w:t>Yamauchi</w:t>
            </w:r>
          </w:p>
        </w:tc>
      </w:tr>
      <w:tr w:rsidR="000558B2" w:rsidRPr="009311B0" w:rsidTr="00E8423C">
        <w:trPr>
          <w:trHeight w:val="340"/>
        </w:trPr>
        <w:tc>
          <w:tcPr>
            <w:tcW w:w="1560" w:type="dxa"/>
          </w:tcPr>
          <w:p w:rsidR="000558B2" w:rsidRPr="009311B0" w:rsidRDefault="000558B2" w:rsidP="00E8423C">
            <w:pPr>
              <w:autoSpaceDE w:val="0"/>
              <w:autoSpaceDN w:val="0"/>
              <w:adjustRightInd w:val="0"/>
              <w:rPr>
                <w:color w:val="343434"/>
              </w:rPr>
            </w:pPr>
            <w:r w:rsidRPr="009311B0">
              <w:rPr>
                <w:color w:val="343434"/>
              </w:rPr>
              <w:t>09:</w:t>
            </w:r>
            <w:r>
              <w:rPr>
                <w:color w:val="343434"/>
              </w:rPr>
              <w:t>15 - 10</w:t>
            </w:r>
            <w:r w:rsidRPr="009311B0">
              <w:rPr>
                <w:color w:val="343434"/>
              </w:rPr>
              <w:t>:</w:t>
            </w:r>
            <w:r>
              <w:rPr>
                <w:color w:val="343434"/>
              </w:rPr>
              <w:t>05</w:t>
            </w:r>
          </w:p>
        </w:tc>
        <w:tc>
          <w:tcPr>
            <w:tcW w:w="5670" w:type="dxa"/>
          </w:tcPr>
          <w:p w:rsidR="000558B2" w:rsidRPr="00A10053" w:rsidRDefault="000558B2" w:rsidP="00E8423C">
            <w:pPr>
              <w:rPr>
                <w:color w:val="262626"/>
              </w:rPr>
            </w:pPr>
            <w:r w:rsidRPr="00A10053">
              <w:rPr>
                <w:color w:val="262626"/>
              </w:rPr>
              <w:t>Overview of Ring Constru</w:t>
            </w:r>
            <w:r>
              <w:rPr>
                <w:color w:val="262626"/>
              </w:rPr>
              <w:t>ction Status and Schedule</w:t>
            </w:r>
          </w:p>
        </w:tc>
        <w:tc>
          <w:tcPr>
            <w:tcW w:w="1842" w:type="dxa"/>
          </w:tcPr>
          <w:p w:rsidR="000558B2" w:rsidRPr="00D75FF1" w:rsidRDefault="000558B2" w:rsidP="00E8423C">
            <w:r w:rsidRPr="00D75FF1">
              <w:rPr>
                <w:color w:val="343434"/>
              </w:rPr>
              <w:t>K</w:t>
            </w:r>
            <w:r w:rsidR="00BF5C00">
              <w:rPr>
                <w:color w:val="343434"/>
              </w:rPr>
              <w:t xml:space="preserve">.  </w:t>
            </w:r>
            <w:r w:rsidRPr="00D75FF1">
              <w:rPr>
                <w:color w:val="343434"/>
              </w:rPr>
              <w:t>Akai</w:t>
            </w:r>
            <w:r w:rsidR="00E83B3C">
              <w:rPr>
                <w:color w:val="343434"/>
              </w:rPr>
              <w:t xml:space="preserve">  </w:t>
            </w:r>
          </w:p>
        </w:tc>
      </w:tr>
      <w:tr w:rsidR="000558B2" w:rsidRPr="009311B0" w:rsidTr="00E8423C">
        <w:trPr>
          <w:trHeight w:val="340"/>
        </w:trPr>
        <w:tc>
          <w:tcPr>
            <w:tcW w:w="1560" w:type="dxa"/>
          </w:tcPr>
          <w:p w:rsidR="000558B2" w:rsidRPr="009311B0" w:rsidRDefault="000558B2" w:rsidP="00E8423C">
            <w:r>
              <w:rPr>
                <w:color w:val="343434"/>
              </w:rPr>
              <w:t>10</w:t>
            </w:r>
            <w:r w:rsidRPr="009311B0">
              <w:rPr>
                <w:color w:val="343434"/>
              </w:rPr>
              <w:t>:</w:t>
            </w:r>
            <w:r>
              <w:rPr>
                <w:color w:val="343434"/>
              </w:rPr>
              <w:t>05</w:t>
            </w:r>
            <w:r w:rsidRPr="009311B0">
              <w:rPr>
                <w:color w:val="343434"/>
              </w:rPr>
              <w:t xml:space="preserve"> - 10:</w:t>
            </w:r>
            <w:r>
              <w:rPr>
                <w:color w:val="343434"/>
              </w:rPr>
              <w:t>35</w:t>
            </w:r>
          </w:p>
        </w:tc>
        <w:tc>
          <w:tcPr>
            <w:tcW w:w="5670" w:type="dxa"/>
          </w:tcPr>
          <w:p w:rsidR="000558B2" w:rsidRPr="005C3C94" w:rsidRDefault="000558B2" w:rsidP="00E8423C">
            <w:r>
              <w:t>Belle II Construction and Schedule</w:t>
            </w:r>
          </w:p>
        </w:tc>
        <w:tc>
          <w:tcPr>
            <w:tcW w:w="1842" w:type="dxa"/>
          </w:tcPr>
          <w:p w:rsidR="000558B2" w:rsidRPr="00D75FF1" w:rsidRDefault="000558B2" w:rsidP="00E8423C">
            <w:r>
              <w:rPr>
                <w:color w:val="343434"/>
              </w:rPr>
              <w:t>I</w:t>
            </w:r>
            <w:r w:rsidR="00BF5C00">
              <w:rPr>
                <w:color w:val="343434"/>
              </w:rPr>
              <w:t xml:space="preserve">.  </w:t>
            </w:r>
            <w:r>
              <w:rPr>
                <w:color w:val="343434"/>
              </w:rPr>
              <w:t>Adachi</w:t>
            </w:r>
          </w:p>
        </w:tc>
      </w:tr>
      <w:tr w:rsidR="000558B2" w:rsidRPr="009311B0" w:rsidTr="00E8423C">
        <w:trPr>
          <w:trHeight w:val="340"/>
        </w:trPr>
        <w:tc>
          <w:tcPr>
            <w:tcW w:w="1560" w:type="dxa"/>
          </w:tcPr>
          <w:p w:rsidR="000558B2" w:rsidRPr="009311B0" w:rsidRDefault="000558B2" w:rsidP="00E8423C">
            <w:pPr>
              <w:autoSpaceDE w:val="0"/>
              <w:autoSpaceDN w:val="0"/>
              <w:adjustRightInd w:val="0"/>
              <w:rPr>
                <w:color w:val="343434"/>
              </w:rPr>
            </w:pPr>
            <w:r w:rsidRPr="009311B0">
              <w:rPr>
                <w:color w:val="343434"/>
              </w:rPr>
              <w:t>10:</w:t>
            </w:r>
            <w:r>
              <w:rPr>
                <w:color w:val="343434"/>
              </w:rPr>
              <w:t>55 - 11</w:t>
            </w:r>
            <w:r w:rsidRPr="009311B0">
              <w:rPr>
                <w:color w:val="343434"/>
              </w:rPr>
              <w:t>:</w:t>
            </w:r>
            <w:r>
              <w:rPr>
                <w:color w:val="343434"/>
              </w:rPr>
              <w:t>35</w:t>
            </w:r>
          </w:p>
        </w:tc>
        <w:tc>
          <w:tcPr>
            <w:tcW w:w="5670" w:type="dxa"/>
          </w:tcPr>
          <w:p w:rsidR="000558B2" w:rsidRPr="005C3C94" w:rsidRDefault="000558B2" w:rsidP="00E8423C">
            <w:r>
              <w:t>Beam Dynamics Issues</w:t>
            </w:r>
          </w:p>
        </w:tc>
        <w:tc>
          <w:tcPr>
            <w:tcW w:w="1842" w:type="dxa"/>
          </w:tcPr>
          <w:p w:rsidR="000558B2" w:rsidRPr="00D75FF1" w:rsidRDefault="000558B2" w:rsidP="00E8423C">
            <w:r>
              <w:rPr>
                <w:color w:val="343434"/>
              </w:rPr>
              <w:t>D</w:t>
            </w:r>
            <w:r w:rsidR="00BF5C00">
              <w:rPr>
                <w:color w:val="343434"/>
              </w:rPr>
              <w:t xml:space="preserve">.  </w:t>
            </w:r>
            <w:r>
              <w:rPr>
                <w:color w:val="343434"/>
              </w:rPr>
              <w:t>Zhou</w:t>
            </w:r>
          </w:p>
        </w:tc>
      </w:tr>
      <w:tr w:rsidR="000558B2" w:rsidRPr="009311B0" w:rsidTr="00E8423C">
        <w:trPr>
          <w:trHeight w:val="340"/>
        </w:trPr>
        <w:tc>
          <w:tcPr>
            <w:tcW w:w="1560" w:type="dxa"/>
          </w:tcPr>
          <w:p w:rsidR="000558B2" w:rsidRPr="009434D2" w:rsidRDefault="000558B2" w:rsidP="00E8423C">
            <w:pPr>
              <w:autoSpaceDE w:val="0"/>
              <w:autoSpaceDN w:val="0"/>
              <w:adjustRightInd w:val="0"/>
              <w:rPr>
                <w:color w:val="343434"/>
              </w:rPr>
            </w:pPr>
            <w:r w:rsidRPr="009311B0">
              <w:rPr>
                <w:color w:val="343434"/>
              </w:rPr>
              <w:t>11:</w:t>
            </w:r>
            <w:r>
              <w:rPr>
                <w:color w:val="343434"/>
              </w:rPr>
              <w:t>35 - 12</w:t>
            </w:r>
            <w:r w:rsidRPr="009311B0">
              <w:rPr>
                <w:color w:val="343434"/>
              </w:rPr>
              <w:t>:</w:t>
            </w:r>
            <w:r>
              <w:rPr>
                <w:color w:val="343434"/>
              </w:rPr>
              <w:t>15</w:t>
            </w:r>
          </w:p>
        </w:tc>
        <w:tc>
          <w:tcPr>
            <w:tcW w:w="5670" w:type="dxa"/>
          </w:tcPr>
          <w:p w:rsidR="000558B2" w:rsidRPr="005C3C94" w:rsidRDefault="000558B2" w:rsidP="00E8423C">
            <w:r w:rsidRPr="005C3C94">
              <w:rPr>
                <w:color w:val="262626"/>
              </w:rPr>
              <w:t>Optics Issues</w:t>
            </w:r>
          </w:p>
        </w:tc>
        <w:tc>
          <w:tcPr>
            <w:tcW w:w="1842" w:type="dxa"/>
          </w:tcPr>
          <w:p w:rsidR="000558B2" w:rsidRPr="00D75FF1" w:rsidRDefault="000558B2" w:rsidP="00E8423C">
            <w:r>
              <w:rPr>
                <w:color w:val="343434"/>
              </w:rPr>
              <w:t>A</w:t>
            </w:r>
            <w:r w:rsidR="00BF5C00">
              <w:rPr>
                <w:color w:val="343434"/>
              </w:rPr>
              <w:t xml:space="preserve">.  </w:t>
            </w:r>
            <w:r>
              <w:rPr>
                <w:color w:val="343434"/>
              </w:rPr>
              <w:t>Morita</w:t>
            </w:r>
          </w:p>
        </w:tc>
      </w:tr>
      <w:tr w:rsidR="000558B2" w:rsidRPr="009311B0" w:rsidTr="00E8423C">
        <w:trPr>
          <w:trHeight w:val="340"/>
        </w:trPr>
        <w:tc>
          <w:tcPr>
            <w:tcW w:w="1560" w:type="dxa"/>
          </w:tcPr>
          <w:p w:rsidR="000558B2" w:rsidRPr="009311B0" w:rsidRDefault="000558B2" w:rsidP="00E8423C">
            <w:r w:rsidRPr="009311B0">
              <w:rPr>
                <w:color w:val="343434"/>
              </w:rPr>
              <w:t>13:</w:t>
            </w:r>
            <w:r>
              <w:rPr>
                <w:color w:val="343434"/>
              </w:rPr>
              <w:t>30</w:t>
            </w:r>
            <w:r w:rsidRPr="009311B0">
              <w:rPr>
                <w:color w:val="343434"/>
              </w:rPr>
              <w:t xml:space="preserve"> - 14:</w:t>
            </w:r>
            <w:r>
              <w:rPr>
                <w:color w:val="343434"/>
              </w:rPr>
              <w:t>0</w:t>
            </w:r>
            <w:r w:rsidRPr="009311B0">
              <w:rPr>
                <w:color w:val="343434"/>
              </w:rPr>
              <w:t>0</w:t>
            </w:r>
          </w:p>
        </w:tc>
        <w:tc>
          <w:tcPr>
            <w:tcW w:w="5670" w:type="dxa"/>
          </w:tcPr>
          <w:p w:rsidR="000558B2" w:rsidRPr="005C3C94" w:rsidRDefault="000558B2" w:rsidP="00E8423C">
            <w:r>
              <w:t>Interaction Region Mechanicals Overview</w:t>
            </w:r>
          </w:p>
        </w:tc>
        <w:tc>
          <w:tcPr>
            <w:tcW w:w="1842" w:type="dxa"/>
          </w:tcPr>
          <w:p w:rsidR="000558B2" w:rsidRPr="00D75FF1" w:rsidRDefault="000558B2" w:rsidP="00E8423C">
            <w:r w:rsidRPr="00D75FF1">
              <w:rPr>
                <w:color w:val="343434"/>
              </w:rPr>
              <w:t>K</w:t>
            </w:r>
            <w:r w:rsidR="00BF5C00">
              <w:rPr>
                <w:color w:val="343434"/>
              </w:rPr>
              <w:t xml:space="preserve">.  </w:t>
            </w:r>
            <w:r w:rsidRPr="00D75FF1">
              <w:rPr>
                <w:color w:val="343434"/>
              </w:rPr>
              <w:t>Kanazawa</w:t>
            </w:r>
          </w:p>
        </w:tc>
      </w:tr>
      <w:tr w:rsidR="000558B2" w:rsidRPr="009311B0" w:rsidTr="00E8423C">
        <w:trPr>
          <w:trHeight w:val="340"/>
        </w:trPr>
        <w:tc>
          <w:tcPr>
            <w:tcW w:w="1560" w:type="dxa"/>
          </w:tcPr>
          <w:p w:rsidR="000558B2" w:rsidRPr="009311B0" w:rsidRDefault="000558B2" w:rsidP="00E8423C">
            <w:r>
              <w:rPr>
                <w:color w:val="343434"/>
              </w:rPr>
              <w:t>14:00 - 15:0</w:t>
            </w:r>
            <w:r w:rsidRPr="009311B0">
              <w:rPr>
                <w:color w:val="343434"/>
              </w:rPr>
              <w:t>0</w:t>
            </w:r>
          </w:p>
        </w:tc>
        <w:tc>
          <w:tcPr>
            <w:tcW w:w="5670" w:type="dxa"/>
          </w:tcPr>
          <w:p w:rsidR="000558B2" w:rsidRPr="00224E8F" w:rsidRDefault="000558B2" w:rsidP="00E8423C">
            <w:r>
              <w:t>IR Superconducting Magnets</w:t>
            </w:r>
          </w:p>
        </w:tc>
        <w:tc>
          <w:tcPr>
            <w:tcW w:w="1842" w:type="dxa"/>
          </w:tcPr>
          <w:p w:rsidR="000558B2" w:rsidRPr="00D75FF1" w:rsidRDefault="000558B2" w:rsidP="00E8423C">
            <w:r w:rsidRPr="00D75FF1">
              <w:rPr>
                <w:color w:val="343434"/>
              </w:rPr>
              <w:t>N</w:t>
            </w:r>
            <w:r w:rsidR="00BF5C00">
              <w:rPr>
                <w:color w:val="343434"/>
              </w:rPr>
              <w:t xml:space="preserve">.  </w:t>
            </w:r>
            <w:r w:rsidRPr="00D75FF1">
              <w:rPr>
                <w:color w:val="343434"/>
              </w:rPr>
              <w:t>Ohuchi</w:t>
            </w:r>
          </w:p>
        </w:tc>
      </w:tr>
      <w:tr w:rsidR="000558B2" w:rsidRPr="009311B0" w:rsidTr="00E8423C">
        <w:trPr>
          <w:trHeight w:val="340"/>
        </w:trPr>
        <w:tc>
          <w:tcPr>
            <w:tcW w:w="1560" w:type="dxa"/>
          </w:tcPr>
          <w:p w:rsidR="000558B2" w:rsidRPr="009311B0" w:rsidRDefault="000558B2" w:rsidP="00E8423C">
            <w:pPr>
              <w:autoSpaceDE w:val="0"/>
              <w:autoSpaceDN w:val="0"/>
              <w:adjustRightInd w:val="0"/>
              <w:rPr>
                <w:color w:val="343434"/>
              </w:rPr>
            </w:pPr>
            <w:r>
              <w:rPr>
                <w:color w:val="343434"/>
              </w:rPr>
              <w:t>15:0</w:t>
            </w:r>
            <w:r w:rsidRPr="009311B0">
              <w:rPr>
                <w:color w:val="343434"/>
              </w:rPr>
              <w:t>0 - 15:</w:t>
            </w:r>
            <w:r>
              <w:rPr>
                <w:color w:val="343434"/>
              </w:rPr>
              <w:t>25</w:t>
            </w:r>
          </w:p>
        </w:tc>
        <w:tc>
          <w:tcPr>
            <w:tcW w:w="5670" w:type="dxa"/>
          </w:tcPr>
          <w:p w:rsidR="000558B2" w:rsidRPr="00224E8F" w:rsidRDefault="000558B2" w:rsidP="00E8423C">
            <w:r>
              <w:t>Beam Background and BEAST</w:t>
            </w:r>
          </w:p>
        </w:tc>
        <w:tc>
          <w:tcPr>
            <w:tcW w:w="1842" w:type="dxa"/>
          </w:tcPr>
          <w:p w:rsidR="000558B2" w:rsidRPr="00D75FF1" w:rsidRDefault="000558B2" w:rsidP="00E8423C">
            <w:r w:rsidRPr="00D75FF1">
              <w:rPr>
                <w:color w:val="343434"/>
              </w:rPr>
              <w:t>H</w:t>
            </w:r>
            <w:r w:rsidR="00BF5C00">
              <w:rPr>
                <w:color w:val="343434"/>
              </w:rPr>
              <w:t xml:space="preserve">.  </w:t>
            </w:r>
            <w:r w:rsidRPr="00D75FF1">
              <w:rPr>
                <w:color w:val="343434"/>
              </w:rPr>
              <w:t>Nakayama</w:t>
            </w:r>
          </w:p>
        </w:tc>
      </w:tr>
      <w:tr w:rsidR="000558B2" w:rsidRPr="009311B0" w:rsidTr="00E8423C">
        <w:trPr>
          <w:trHeight w:val="340"/>
        </w:trPr>
        <w:tc>
          <w:tcPr>
            <w:tcW w:w="1560" w:type="dxa"/>
          </w:tcPr>
          <w:p w:rsidR="000558B2" w:rsidRPr="009311B0" w:rsidRDefault="000558B2" w:rsidP="00E8423C">
            <w:pPr>
              <w:autoSpaceDE w:val="0"/>
              <w:autoSpaceDN w:val="0"/>
              <w:adjustRightInd w:val="0"/>
              <w:rPr>
                <w:color w:val="343434"/>
              </w:rPr>
            </w:pPr>
            <w:r>
              <w:rPr>
                <w:color w:val="343434"/>
              </w:rPr>
              <w:t>15:45</w:t>
            </w:r>
            <w:r w:rsidRPr="009434D2">
              <w:rPr>
                <w:color w:val="343434"/>
              </w:rPr>
              <w:t xml:space="preserve"> - 16:</w:t>
            </w:r>
            <w:r>
              <w:rPr>
                <w:color w:val="343434"/>
              </w:rPr>
              <w:t>25</w:t>
            </w:r>
          </w:p>
        </w:tc>
        <w:tc>
          <w:tcPr>
            <w:tcW w:w="5670" w:type="dxa"/>
          </w:tcPr>
          <w:p w:rsidR="000558B2" w:rsidRPr="00224E8F" w:rsidRDefault="000558B2" w:rsidP="00E8423C">
            <w:r>
              <w:t>Magnet</w:t>
            </w:r>
          </w:p>
        </w:tc>
        <w:tc>
          <w:tcPr>
            <w:tcW w:w="1842" w:type="dxa"/>
          </w:tcPr>
          <w:p w:rsidR="000558B2" w:rsidRPr="00D75FF1" w:rsidRDefault="000558B2" w:rsidP="00E8423C">
            <w:r>
              <w:t>M</w:t>
            </w:r>
            <w:r w:rsidR="00BF5C00">
              <w:t xml:space="preserve">.  </w:t>
            </w:r>
            <w:r>
              <w:t>Masuzawa</w:t>
            </w:r>
          </w:p>
        </w:tc>
      </w:tr>
      <w:tr w:rsidR="000558B2" w:rsidRPr="002A03EB" w:rsidTr="00E8423C">
        <w:trPr>
          <w:trHeight w:val="340"/>
        </w:trPr>
        <w:tc>
          <w:tcPr>
            <w:tcW w:w="1560" w:type="dxa"/>
          </w:tcPr>
          <w:p w:rsidR="000558B2" w:rsidRPr="009311B0" w:rsidRDefault="000558B2" w:rsidP="00E8423C">
            <w:pPr>
              <w:autoSpaceDE w:val="0"/>
              <w:autoSpaceDN w:val="0"/>
              <w:adjustRightInd w:val="0"/>
              <w:rPr>
                <w:color w:val="343434"/>
              </w:rPr>
            </w:pPr>
            <w:r w:rsidRPr="009434D2">
              <w:rPr>
                <w:color w:val="343434"/>
              </w:rPr>
              <w:t>16:</w:t>
            </w:r>
            <w:r>
              <w:rPr>
                <w:color w:val="343434"/>
              </w:rPr>
              <w:t>25 - 17</w:t>
            </w:r>
            <w:r w:rsidRPr="009311B0">
              <w:rPr>
                <w:color w:val="343434"/>
              </w:rPr>
              <w:t>:</w:t>
            </w:r>
            <w:r>
              <w:rPr>
                <w:color w:val="343434"/>
              </w:rPr>
              <w:t>05</w:t>
            </w:r>
          </w:p>
        </w:tc>
        <w:tc>
          <w:tcPr>
            <w:tcW w:w="5670" w:type="dxa"/>
          </w:tcPr>
          <w:p w:rsidR="000558B2" w:rsidRPr="00224E8F" w:rsidRDefault="000558B2" w:rsidP="00E8423C">
            <w:r>
              <w:t>Vacuum: Progress and Troubles of Upgrade Works</w:t>
            </w:r>
          </w:p>
        </w:tc>
        <w:tc>
          <w:tcPr>
            <w:tcW w:w="1842" w:type="dxa"/>
          </w:tcPr>
          <w:p w:rsidR="000558B2" w:rsidRPr="00D75FF1" w:rsidRDefault="000558B2" w:rsidP="00E8423C">
            <w:r>
              <w:rPr>
                <w:color w:val="343434"/>
              </w:rPr>
              <w:t>K</w:t>
            </w:r>
            <w:r w:rsidR="00BF5C00">
              <w:rPr>
                <w:color w:val="343434"/>
              </w:rPr>
              <w:t xml:space="preserve">.  </w:t>
            </w:r>
            <w:r w:rsidRPr="00C70763">
              <w:rPr>
                <w:color w:val="343434"/>
              </w:rPr>
              <w:t>Shibata</w:t>
            </w:r>
          </w:p>
        </w:tc>
      </w:tr>
      <w:tr w:rsidR="000558B2" w:rsidRPr="009434D2" w:rsidTr="00E8423C">
        <w:trPr>
          <w:trHeight w:val="340"/>
        </w:trPr>
        <w:tc>
          <w:tcPr>
            <w:tcW w:w="1560" w:type="dxa"/>
          </w:tcPr>
          <w:p w:rsidR="000558B2" w:rsidRPr="009434D2" w:rsidRDefault="000558B2" w:rsidP="00E8423C">
            <w:pPr>
              <w:autoSpaceDE w:val="0"/>
              <w:autoSpaceDN w:val="0"/>
              <w:adjustRightInd w:val="0"/>
              <w:rPr>
                <w:color w:val="343434"/>
              </w:rPr>
            </w:pPr>
            <w:r>
              <w:rPr>
                <w:color w:val="343434"/>
              </w:rPr>
              <w:t>17</w:t>
            </w:r>
            <w:r w:rsidRPr="009311B0">
              <w:rPr>
                <w:color w:val="343434"/>
              </w:rPr>
              <w:t>:</w:t>
            </w:r>
            <w:r>
              <w:rPr>
                <w:color w:val="343434"/>
              </w:rPr>
              <w:t xml:space="preserve">05 </w:t>
            </w:r>
            <w:r w:rsidRPr="009434D2">
              <w:rPr>
                <w:color w:val="343434"/>
              </w:rPr>
              <w:t xml:space="preserve">- </w:t>
            </w:r>
            <w:r>
              <w:rPr>
                <w:color w:val="343434"/>
              </w:rPr>
              <w:t>17</w:t>
            </w:r>
            <w:r w:rsidRPr="009311B0">
              <w:rPr>
                <w:color w:val="343434"/>
              </w:rPr>
              <w:t>:</w:t>
            </w:r>
            <w:r>
              <w:rPr>
                <w:color w:val="343434"/>
              </w:rPr>
              <w:t>45</w:t>
            </w:r>
          </w:p>
        </w:tc>
        <w:tc>
          <w:tcPr>
            <w:tcW w:w="5670" w:type="dxa"/>
          </w:tcPr>
          <w:p w:rsidR="000558B2" w:rsidRPr="00224E8F" w:rsidRDefault="000558B2" w:rsidP="00E8423C">
            <w:pPr>
              <w:rPr>
                <w:color w:val="262626"/>
              </w:rPr>
            </w:pPr>
            <w:r>
              <w:t>Status of RF System</w:t>
            </w:r>
          </w:p>
        </w:tc>
        <w:tc>
          <w:tcPr>
            <w:tcW w:w="1842" w:type="dxa"/>
          </w:tcPr>
          <w:p w:rsidR="000558B2" w:rsidRPr="00D75FF1" w:rsidRDefault="000558B2" w:rsidP="00E8423C">
            <w:r>
              <w:rPr>
                <w:color w:val="343434"/>
              </w:rPr>
              <w:t>T</w:t>
            </w:r>
            <w:r w:rsidR="00BF5C00">
              <w:rPr>
                <w:color w:val="343434"/>
              </w:rPr>
              <w:t xml:space="preserve">.  </w:t>
            </w:r>
            <w:r w:rsidRPr="00C70763">
              <w:rPr>
                <w:color w:val="343434"/>
              </w:rPr>
              <w:t>Kobayashi</w:t>
            </w:r>
          </w:p>
        </w:tc>
      </w:tr>
      <w:tr w:rsidR="000558B2" w:rsidRPr="009311B0" w:rsidTr="00E8423C">
        <w:trPr>
          <w:trHeight w:val="163"/>
        </w:trPr>
        <w:tc>
          <w:tcPr>
            <w:tcW w:w="1560" w:type="dxa"/>
          </w:tcPr>
          <w:p w:rsidR="000558B2" w:rsidRPr="009311B0" w:rsidRDefault="000558B2" w:rsidP="00E8423C">
            <w:pPr>
              <w:autoSpaceDE w:val="0"/>
              <w:autoSpaceDN w:val="0"/>
              <w:adjustRightInd w:val="0"/>
              <w:spacing w:line="160" w:lineRule="exact"/>
              <w:rPr>
                <w:color w:val="343434"/>
              </w:rPr>
            </w:pPr>
          </w:p>
        </w:tc>
        <w:tc>
          <w:tcPr>
            <w:tcW w:w="5670" w:type="dxa"/>
          </w:tcPr>
          <w:p w:rsidR="000558B2" w:rsidRPr="00224E8F" w:rsidRDefault="000558B2" w:rsidP="00E8423C">
            <w:pPr>
              <w:spacing w:line="160" w:lineRule="exact"/>
              <w:rPr>
                <w:rFonts w:eastAsiaTheme="minorEastAsia"/>
                <w:color w:val="262626"/>
                <w:lang w:eastAsia="ja-JP"/>
              </w:rPr>
            </w:pPr>
          </w:p>
        </w:tc>
        <w:tc>
          <w:tcPr>
            <w:tcW w:w="1842" w:type="dxa"/>
          </w:tcPr>
          <w:p w:rsidR="000558B2" w:rsidRPr="00D75FF1" w:rsidRDefault="000558B2" w:rsidP="00E8423C">
            <w:pPr>
              <w:spacing w:line="160" w:lineRule="exact"/>
              <w:rPr>
                <w:color w:val="343434"/>
              </w:rPr>
            </w:pPr>
          </w:p>
        </w:tc>
      </w:tr>
      <w:tr w:rsidR="000558B2" w:rsidRPr="009311B0" w:rsidTr="00E8423C">
        <w:trPr>
          <w:trHeight w:val="340"/>
        </w:trPr>
        <w:tc>
          <w:tcPr>
            <w:tcW w:w="9072" w:type="dxa"/>
            <w:gridSpan w:val="3"/>
          </w:tcPr>
          <w:p w:rsidR="000558B2" w:rsidRPr="00D75FF1" w:rsidRDefault="000558B2" w:rsidP="00E8423C">
            <w:pPr>
              <w:rPr>
                <w:color w:val="343434"/>
              </w:rPr>
            </w:pPr>
            <w:r>
              <w:t>February</w:t>
            </w:r>
            <w:r>
              <w:rPr>
                <w:rFonts w:hint="eastAsia"/>
              </w:rPr>
              <w:t xml:space="preserve"> </w:t>
            </w:r>
            <w:r>
              <w:t>24</w:t>
            </w:r>
            <w:r w:rsidRPr="00D75FF1">
              <w:rPr>
                <w:rFonts w:hint="eastAsia"/>
              </w:rPr>
              <w:t xml:space="preserve"> (</w:t>
            </w:r>
            <w:r w:rsidRPr="00D75FF1">
              <w:t>Tuesday</w:t>
            </w:r>
            <w:r w:rsidRPr="00D75FF1">
              <w:rPr>
                <w:rFonts w:hint="eastAsia"/>
              </w:rPr>
              <w:t>)</w:t>
            </w:r>
          </w:p>
        </w:tc>
      </w:tr>
      <w:tr w:rsidR="000558B2" w:rsidRPr="009311B0" w:rsidTr="00E8423C">
        <w:trPr>
          <w:trHeight w:val="335"/>
        </w:trPr>
        <w:tc>
          <w:tcPr>
            <w:tcW w:w="1560" w:type="dxa"/>
          </w:tcPr>
          <w:p w:rsidR="000558B2" w:rsidRPr="009311B0" w:rsidRDefault="000558B2" w:rsidP="00E8423C">
            <w:r w:rsidRPr="009311B0">
              <w:t>08:30 - 09:00</w:t>
            </w:r>
          </w:p>
        </w:tc>
        <w:tc>
          <w:tcPr>
            <w:tcW w:w="5670" w:type="dxa"/>
          </w:tcPr>
          <w:p w:rsidR="000558B2" w:rsidRPr="00224E8F" w:rsidRDefault="000558B2" w:rsidP="00E8423C">
            <w:r w:rsidRPr="00224E8F">
              <w:rPr>
                <w:rFonts w:eastAsiaTheme="minorEastAsia"/>
                <w:color w:val="262626"/>
                <w:lang w:eastAsia="ja-JP"/>
              </w:rPr>
              <w:t>Executive session</w:t>
            </w:r>
          </w:p>
        </w:tc>
        <w:tc>
          <w:tcPr>
            <w:tcW w:w="1842" w:type="dxa"/>
          </w:tcPr>
          <w:p w:rsidR="000558B2" w:rsidRPr="00D75FF1" w:rsidRDefault="000558B2" w:rsidP="00E8423C">
            <w:pPr>
              <w:rPr>
                <w:color w:val="343434"/>
              </w:rPr>
            </w:pPr>
          </w:p>
        </w:tc>
      </w:tr>
      <w:tr w:rsidR="000558B2" w:rsidRPr="009311B0" w:rsidTr="00E8423C">
        <w:trPr>
          <w:trHeight w:val="335"/>
        </w:trPr>
        <w:tc>
          <w:tcPr>
            <w:tcW w:w="1560" w:type="dxa"/>
          </w:tcPr>
          <w:p w:rsidR="000558B2" w:rsidRPr="009311B0" w:rsidRDefault="000558B2" w:rsidP="00E8423C">
            <w:r w:rsidRPr="009311B0">
              <w:rPr>
                <w:color w:val="343434"/>
              </w:rPr>
              <w:t>09:</w:t>
            </w:r>
            <w:r>
              <w:rPr>
                <w:color w:val="343434"/>
              </w:rPr>
              <w:t>00</w:t>
            </w:r>
            <w:r w:rsidRPr="009311B0">
              <w:rPr>
                <w:color w:val="343434"/>
              </w:rPr>
              <w:t xml:space="preserve"> - 09:</w:t>
            </w:r>
            <w:r>
              <w:rPr>
                <w:color w:val="343434"/>
              </w:rPr>
              <w:t>10</w:t>
            </w:r>
          </w:p>
        </w:tc>
        <w:tc>
          <w:tcPr>
            <w:tcW w:w="5670" w:type="dxa"/>
          </w:tcPr>
          <w:p w:rsidR="000558B2" w:rsidRPr="00224E8F" w:rsidRDefault="000558B2" w:rsidP="00E8423C">
            <w:r>
              <w:t>Linac overview</w:t>
            </w:r>
          </w:p>
        </w:tc>
        <w:tc>
          <w:tcPr>
            <w:tcW w:w="1842" w:type="dxa"/>
          </w:tcPr>
          <w:p w:rsidR="000558B2" w:rsidRPr="00D75FF1" w:rsidRDefault="000558B2" w:rsidP="00E8423C">
            <w:r w:rsidRPr="00D75FF1">
              <w:rPr>
                <w:color w:val="343434"/>
              </w:rPr>
              <w:t>K</w:t>
            </w:r>
            <w:r w:rsidR="00BF5C00">
              <w:rPr>
                <w:color w:val="343434"/>
              </w:rPr>
              <w:t xml:space="preserve">.  </w:t>
            </w:r>
            <w:r w:rsidRPr="00D75FF1">
              <w:rPr>
                <w:color w:val="343434"/>
              </w:rPr>
              <w:t>Furukawa</w:t>
            </w:r>
          </w:p>
        </w:tc>
      </w:tr>
      <w:tr w:rsidR="000558B2" w:rsidRPr="009434D2"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09:</w:t>
            </w:r>
            <w:r>
              <w:rPr>
                <w:color w:val="343434"/>
              </w:rPr>
              <w:t>10 - 09</w:t>
            </w:r>
            <w:r w:rsidRPr="009311B0">
              <w:rPr>
                <w:color w:val="343434"/>
              </w:rPr>
              <w:t>:</w:t>
            </w:r>
            <w:r>
              <w:rPr>
                <w:color w:val="343434"/>
              </w:rPr>
              <w:t>30</w:t>
            </w:r>
          </w:p>
        </w:tc>
        <w:tc>
          <w:tcPr>
            <w:tcW w:w="5670" w:type="dxa"/>
          </w:tcPr>
          <w:p w:rsidR="000558B2" w:rsidRPr="00224E8F" w:rsidRDefault="000558B2" w:rsidP="00E8423C">
            <w:pPr>
              <w:rPr>
                <w:color w:val="262626"/>
              </w:rPr>
            </w:pPr>
            <w:r>
              <w:t>Alignment</w:t>
            </w:r>
          </w:p>
        </w:tc>
        <w:tc>
          <w:tcPr>
            <w:tcW w:w="1842" w:type="dxa"/>
          </w:tcPr>
          <w:p w:rsidR="000558B2" w:rsidRPr="00D75FF1" w:rsidRDefault="000558B2" w:rsidP="00E8423C">
            <w:pPr>
              <w:rPr>
                <w:color w:val="343434"/>
              </w:rPr>
            </w:pPr>
            <w:r>
              <w:rPr>
                <w:color w:val="343434"/>
              </w:rPr>
              <w:t>T</w:t>
            </w:r>
            <w:r w:rsidR="00BF5C00">
              <w:rPr>
                <w:color w:val="343434"/>
              </w:rPr>
              <w:t xml:space="preserve">.  </w:t>
            </w:r>
            <w:r>
              <w:rPr>
                <w:color w:val="343434"/>
              </w:rPr>
              <w:t>Higo</w:t>
            </w:r>
          </w:p>
        </w:tc>
      </w:tr>
      <w:tr w:rsidR="000558B2" w:rsidRPr="009311B0" w:rsidTr="00E8423C">
        <w:trPr>
          <w:trHeight w:val="335"/>
        </w:trPr>
        <w:tc>
          <w:tcPr>
            <w:tcW w:w="1560" w:type="dxa"/>
          </w:tcPr>
          <w:p w:rsidR="000558B2" w:rsidRPr="009311B0" w:rsidRDefault="000558B2" w:rsidP="00E8423C">
            <w:r>
              <w:rPr>
                <w:color w:val="343434"/>
              </w:rPr>
              <w:t>09</w:t>
            </w:r>
            <w:r w:rsidRPr="009311B0">
              <w:rPr>
                <w:color w:val="343434"/>
              </w:rPr>
              <w:t>:</w:t>
            </w:r>
            <w:r>
              <w:rPr>
                <w:color w:val="343434"/>
              </w:rPr>
              <w:t>30</w:t>
            </w:r>
            <w:r w:rsidRPr="009311B0">
              <w:rPr>
                <w:color w:val="343434"/>
              </w:rPr>
              <w:t xml:space="preserve"> - </w:t>
            </w:r>
            <w:r>
              <w:rPr>
                <w:color w:val="343434"/>
              </w:rPr>
              <w:t>09</w:t>
            </w:r>
            <w:r w:rsidRPr="009311B0">
              <w:rPr>
                <w:color w:val="343434"/>
              </w:rPr>
              <w:t>:</w:t>
            </w:r>
            <w:r>
              <w:rPr>
                <w:color w:val="343434"/>
              </w:rPr>
              <w:t>50</w:t>
            </w:r>
          </w:p>
        </w:tc>
        <w:tc>
          <w:tcPr>
            <w:tcW w:w="5670" w:type="dxa"/>
          </w:tcPr>
          <w:p w:rsidR="000558B2" w:rsidRPr="00224E8F" w:rsidRDefault="000558B2" w:rsidP="00E8423C">
            <w:r>
              <w:t>Gun review</w:t>
            </w:r>
          </w:p>
        </w:tc>
        <w:tc>
          <w:tcPr>
            <w:tcW w:w="1842" w:type="dxa"/>
          </w:tcPr>
          <w:p w:rsidR="000558B2" w:rsidRPr="00D75FF1" w:rsidRDefault="000558B2" w:rsidP="00E8423C">
            <w:r>
              <w:rPr>
                <w:color w:val="343434"/>
              </w:rPr>
              <w:t>M</w:t>
            </w:r>
            <w:r w:rsidR="00BF5C00">
              <w:rPr>
                <w:color w:val="343434"/>
              </w:rPr>
              <w:t xml:space="preserve">.  </w:t>
            </w:r>
            <w:r>
              <w:rPr>
                <w:color w:val="343434"/>
              </w:rPr>
              <w:t>Poelker</w:t>
            </w:r>
          </w:p>
        </w:tc>
      </w:tr>
      <w:tr w:rsidR="000558B2" w:rsidRPr="009311B0" w:rsidTr="00E8423C">
        <w:trPr>
          <w:trHeight w:val="335"/>
        </w:trPr>
        <w:tc>
          <w:tcPr>
            <w:tcW w:w="1560" w:type="dxa"/>
          </w:tcPr>
          <w:p w:rsidR="000558B2" w:rsidRPr="009311B0" w:rsidRDefault="000558B2" w:rsidP="00E8423C">
            <w:r>
              <w:rPr>
                <w:color w:val="343434"/>
              </w:rPr>
              <w:t>09</w:t>
            </w:r>
            <w:r w:rsidRPr="009311B0">
              <w:rPr>
                <w:color w:val="343434"/>
              </w:rPr>
              <w:t>:</w:t>
            </w:r>
            <w:r>
              <w:rPr>
                <w:color w:val="343434"/>
              </w:rPr>
              <w:t>50 - 10:3</w:t>
            </w:r>
            <w:r w:rsidRPr="009311B0">
              <w:rPr>
                <w:color w:val="343434"/>
              </w:rPr>
              <w:t>0</w:t>
            </w:r>
          </w:p>
        </w:tc>
        <w:tc>
          <w:tcPr>
            <w:tcW w:w="5670" w:type="dxa"/>
          </w:tcPr>
          <w:p w:rsidR="000558B2" w:rsidRPr="00224E8F" w:rsidRDefault="000558B2" w:rsidP="00E8423C">
            <w:r>
              <w:t>Electron gun and transport</w:t>
            </w:r>
          </w:p>
        </w:tc>
        <w:tc>
          <w:tcPr>
            <w:tcW w:w="1842" w:type="dxa"/>
          </w:tcPr>
          <w:p w:rsidR="000558B2" w:rsidRPr="00D75FF1" w:rsidRDefault="000558B2" w:rsidP="00E8423C">
            <w:r w:rsidRPr="00D75FF1">
              <w:rPr>
                <w:color w:val="343434"/>
              </w:rPr>
              <w:t>M</w:t>
            </w:r>
            <w:r w:rsidR="00BF5C00">
              <w:rPr>
                <w:color w:val="343434"/>
              </w:rPr>
              <w:t xml:space="preserve">.  </w:t>
            </w:r>
            <w:r w:rsidRPr="00D75FF1">
              <w:rPr>
                <w:color w:val="343434"/>
              </w:rPr>
              <w:t>Yoshida</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Pr>
                <w:color w:val="343434"/>
              </w:rPr>
              <w:t>10:5</w:t>
            </w:r>
            <w:r w:rsidRPr="009311B0">
              <w:rPr>
                <w:color w:val="343434"/>
              </w:rPr>
              <w:t>0 - 11:</w:t>
            </w:r>
            <w:r>
              <w:rPr>
                <w:color w:val="343434"/>
              </w:rPr>
              <w:t>3</w:t>
            </w:r>
            <w:r w:rsidRPr="009311B0">
              <w:rPr>
                <w:color w:val="343434"/>
              </w:rPr>
              <w:t>0</w:t>
            </w:r>
          </w:p>
        </w:tc>
        <w:tc>
          <w:tcPr>
            <w:tcW w:w="5670" w:type="dxa"/>
          </w:tcPr>
          <w:p w:rsidR="000558B2" w:rsidRPr="00224E8F" w:rsidRDefault="000558B2" w:rsidP="00E8423C">
            <w:r>
              <w:t>Positron generation</w:t>
            </w:r>
          </w:p>
        </w:tc>
        <w:tc>
          <w:tcPr>
            <w:tcW w:w="1842" w:type="dxa"/>
          </w:tcPr>
          <w:p w:rsidR="000558B2" w:rsidRPr="00D75FF1" w:rsidRDefault="000558B2" w:rsidP="00E8423C">
            <w:r>
              <w:t>T</w:t>
            </w:r>
            <w:r w:rsidR="00BF5C00">
              <w:t xml:space="preserve">.  </w:t>
            </w:r>
            <w:r>
              <w:t>Kamitani</w:t>
            </w:r>
          </w:p>
        </w:tc>
      </w:tr>
      <w:tr w:rsidR="000558B2" w:rsidRPr="009311B0" w:rsidTr="00E8423C">
        <w:trPr>
          <w:trHeight w:val="335"/>
        </w:trPr>
        <w:tc>
          <w:tcPr>
            <w:tcW w:w="1560" w:type="dxa"/>
          </w:tcPr>
          <w:p w:rsidR="000558B2" w:rsidRPr="009311B0" w:rsidRDefault="000558B2" w:rsidP="00E8423C">
            <w:r w:rsidRPr="009311B0">
              <w:rPr>
                <w:color w:val="343434"/>
              </w:rPr>
              <w:t>11:</w:t>
            </w:r>
            <w:r>
              <w:rPr>
                <w:color w:val="343434"/>
              </w:rPr>
              <w:t>3</w:t>
            </w:r>
            <w:r w:rsidRPr="009311B0">
              <w:rPr>
                <w:color w:val="343434"/>
              </w:rPr>
              <w:t>0 - 12:</w:t>
            </w:r>
            <w:r>
              <w:rPr>
                <w:color w:val="343434"/>
              </w:rPr>
              <w:t>1</w:t>
            </w:r>
            <w:r w:rsidRPr="009311B0">
              <w:rPr>
                <w:color w:val="343434"/>
              </w:rPr>
              <w:t>0</w:t>
            </w:r>
          </w:p>
        </w:tc>
        <w:tc>
          <w:tcPr>
            <w:tcW w:w="5670" w:type="dxa"/>
          </w:tcPr>
          <w:p w:rsidR="000558B2" w:rsidRPr="00224E8F" w:rsidRDefault="000558B2" w:rsidP="00E8423C">
            <w:r w:rsidRPr="004D4774">
              <w:t>Linac Commissioning</w:t>
            </w:r>
          </w:p>
        </w:tc>
        <w:tc>
          <w:tcPr>
            <w:tcW w:w="1842" w:type="dxa"/>
          </w:tcPr>
          <w:p w:rsidR="000558B2" w:rsidRPr="00D75FF1" w:rsidRDefault="000558B2" w:rsidP="00E8423C">
            <w:r>
              <w:rPr>
                <w:color w:val="343434"/>
              </w:rPr>
              <w:t>M</w:t>
            </w:r>
            <w:r w:rsidR="00BF5C00">
              <w:rPr>
                <w:color w:val="343434"/>
              </w:rPr>
              <w:t xml:space="preserve">.  </w:t>
            </w:r>
            <w:r>
              <w:rPr>
                <w:color w:val="343434"/>
              </w:rPr>
              <w:t>Satoh</w:t>
            </w:r>
          </w:p>
        </w:tc>
      </w:tr>
      <w:tr w:rsidR="000558B2" w:rsidRPr="009311B0" w:rsidTr="00E8423C">
        <w:trPr>
          <w:trHeight w:val="335"/>
        </w:trPr>
        <w:tc>
          <w:tcPr>
            <w:tcW w:w="1560" w:type="dxa"/>
          </w:tcPr>
          <w:p w:rsidR="000558B2" w:rsidRPr="009311B0" w:rsidRDefault="000558B2" w:rsidP="00E8423C">
            <w:r w:rsidRPr="009311B0">
              <w:rPr>
                <w:color w:val="343434"/>
              </w:rPr>
              <w:t>13:</w:t>
            </w:r>
            <w:r>
              <w:rPr>
                <w:color w:val="343434"/>
              </w:rPr>
              <w:t>3</w:t>
            </w:r>
            <w:r w:rsidRPr="009311B0">
              <w:rPr>
                <w:color w:val="343434"/>
              </w:rPr>
              <w:t>0 - 13:</w:t>
            </w:r>
            <w:r>
              <w:rPr>
                <w:color w:val="343434"/>
              </w:rPr>
              <w:t>40</w:t>
            </w:r>
          </w:p>
        </w:tc>
        <w:tc>
          <w:tcPr>
            <w:tcW w:w="5670" w:type="dxa"/>
          </w:tcPr>
          <w:p w:rsidR="000558B2" w:rsidRPr="00224E8F" w:rsidRDefault="000558B2" w:rsidP="00E8423C">
            <w:r>
              <w:t>Abort System:</w:t>
            </w:r>
          </w:p>
        </w:tc>
        <w:tc>
          <w:tcPr>
            <w:tcW w:w="1842" w:type="dxa"/>
          </w:tcPr>
          <w:p w:rsidR="000558B2" w:rsidRPr="00D75FF1" w:rsidRDefault="000558B2" w:rsidP="00E8423C">
            <w:r w:rsidRPr="00C70763">
              <w:t>M</w:t>
            </w:r>
            <w:r w:rsidR="00BF5C00">
              <w:t xml:space="preserve">.  </w:t>
            </w:r>
            <w:r w:rsidRPr="00C70763">
              <w:t>Kikuchi</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13:</w:t>
            </w:r>
            <w:r>
              <w:rPr>
                <w:color w:val="343434"/>
              </w:rPr>
              <w:t>40</w:t>
            </w:r>
            <w:r w:rsidRPr="009311B0">
              <w:rPr>
                <w:color w:val="343434"/>
              </w:rPr>
              <w:t xml:space="preserve"> - 14:</w:t>
            </w:r>
            <w:r>
              <w:rPr>
                <w:color w:val="343434"/>
              </w:rPr>
              <w:t>00</w:t>
            </w:r>
          </w:p>
        </w:tc>
        <w:tc>
          <w:tcPr>
            <w:tcW w:w="5670" w:type="dxa"/>
          </w:tcPr>
          <w:p w:rsidR="000558B2" w:rsidRPr="00224E8F" w:rsidRDefault="000558B2" w:rsidP="00E8423C">
            <w:r>
              <w:t>Status of Damping Ring, Beam Transport</w:t>
            </w:r>
          </w:p>
        </w:tc>
        <w:tc>
          <w:tcPr>
            <w:tcW w:w="1842" w:type="dxa"/>
          </w:tcPr>
          <w:p w:rsidR="000558B2" w:rsidRPr="00D75FF1" w:rsidRDefault="000558B2" w:rsidP="00E8423C">
            <w:r w:rsidRPr="00C70763">
              <w:t>M</w:t>
            </w:r>
            <w:r w:rsidR="00BF5C00">
              <w:t xml:space="preserve">.  </w:t>
            </w:r>
            <w:r w:rsidRPr="00C70763">
              <w:t>Tawada</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14:</w:t>
            </w:r>
            <w:r>
              <w:rPr>
                <w:color w:val="343434"/>
              </w:rPr>
              <w:t>00</w:t>
            </w:r>
            <w:r w:rsidRPr="009311B0">
              <w:rPr>
                <w:color w:val="343434"/>
              </w:rPr>
              <w:t xml:space="preserve"> - 14:</w:t>
            </w:r>
            <w:r>
              <w:rPr>
                <w:color w:val="343434"/>
              </w:rPr>
              <w:t>40</w:t>
            </w:r>
          </w:p>
        </w:tc>
        <w:tc>
          <w:tcPr>
            <w:tcW w:w="5670" w:type="dxa"/>
          </w:tcPr>
          <w:p w:rsidR="000558B2" w:rsidRPr="00224E8F" w:rsidRDefault="000558B2" w:rsidP="00E8423C">
            <w:r>
              <w:t>Beam Diagnostics</w:t>
            </w:r>
          </w:p>
        </w:tc>
        <w:tc>
          <w:tcPr>
            <w:tcW w:w="1842" w:type="dxa"/>
          </w:tcPr>
          <w:p w:rsidR="000558B2" w:rsidRPr="00D75FF1" w:rsidRDefault="000558B2" w:rsidP="00E8423C">
            <w:r>
              <w:t>H</w:t>
            </w:r>
            <w:r w:rsidR="00BF5C00">
              <w:t xml:space="preserve">.  </w:t>
            </w:r>
            <w:r>
              <w:t>Ikeda</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14:</w:t>
            </w:r>
            <w:r>
              <w:rPr>
                <w:color w:val="343434"/>
              </w:rPr>
              <w:t>40</w:t>
            </w:r>
            <w:r w:rsidRPr="009311B0">
              <w:rPr>
                <w:color w:val="343434"/>
              </w:rPr>
              <w:t xml:space="preserve"> - 1</w:t>
            </w:r>
            <w:r>
              <w:rPr>
                <w:color w:val="343434"/>
              </w:rPr>
              <w:t>5</w:t>
            </w:r>
            <w:r w:rsidRPr="009311B0">
              <w:rPr>
                <w:color w:val="343434"/>
              </w:rPr>
              <w:t>:</w:t>
            </w:r>
            <w:r>
              <w:rPr>
                <w:color w:val="343434"/>
              </w:rPr>
              <w:t>10</w:t>
            </w:r>
          </w:p>
        </w:tc>
        <w:tc>
          <w:tcPr>
            <w:tcW w:w="5670" w:type="dxa"/>
          </w:tcPr>
          <w:p w:rsidR="000558B2" w:rsidRPr="00224E8F" w:rsidRDefault="000558B2" w:rsidP="00E8423C">
            <w:r>
              <w:t>Control</w:t>
            </w:r>
          </w:p>
        </w:tc>
        <w:tc>
          <w:tcPr>
            <w:tcW w:w="1842" w:type="dxa"/>
          </w:tcPr>
          <w:p w:rsidR="000558B2" w:rsidRPr="00D75FF1" w:rsidRDefault="000558B2" w:rsidP="00E8423C">
            <w:r w:rsidRPr="00D75FF1">
              <w:t>H</w:t>
            </w:r>
            <w:r w:rsidR="00BF5C00">
              <w:t xml:space="preserve">.  </w:t>
            </w:r>
            <w:r w:rsidRPr="00D75FF1">
              <w:t>Kaji</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1</w:t>
            </w:r>
            <w:r>
              <w:rPr>
                <w:color w:val="343434"/>
              </w:rPr>
              <w:t>5</w:t>
            </w:r>
            <w:r w:rsidRPr="009311B0">
              <w:rPr>
                <w:color w:val="343434"/>
              </w:rPr>
              <w:t>:</w:t>
            </w:r>
            <w:r>
              <w:rPr>
                <w:color w:val="343434"/>
              </w:rPr>
              <w:t xml:space="preserve">10 </w:t>
            </w:r>
            <w:r w:rsidRPr="009311B0">
              <w:rPr>
                <w:color w:val="343434"/>
              </w:rPr>
              <w:t>- 1</w:t>
            </w:r>
            <w:r>
              <w:rPr>
                <w:color w:val="343434"/>
              </w:rPr>
              <w:t>5</w:t>
            </w:r>
            <w:r w:rsidRPr="009311B0">
              <w:rPr>
                <w:color w:val="343434"/>
              </w:rPr>
              <w:t>:</w:t>
            </w:r>
            <w:r>
              <w:rPr>
                <w:color w:val="343434"/>
              </w:rPr>
              <w:t>40</w:t>
            </w:r>
          </w:p>
        </w:tc>
        <w:tc>
          <w:tcPr>
            <w:tcW w:w="5670" w:type="dxa"/>
          </w:tcPr>
          <w:p w:rsidR="000558B2" w:rsidRPr="009311B0" w:rsidRDefault="000558B2" w:rsidP="00E8423C">
            <w:pPr>
              <w:tabs>
                <w:tab w:val="left" w:pos="960"/>
              </w:tabs>
            </w:pPr>
            <w:r w:rsidRPr="009311B0">
              <w:rPr>
                <w:color w:val="262626"/>
              </w:rPr>
              <w:t>Ring Commissioning</w:t>
            </w:r>
          </w:p>
        </w:tc>
        <w:tc>
          <w:tcPr>
            <w:tcW w:w="1842" w:type="dxa"/>
          </w:tcPr>
          <w:p w:rsidR="000558B2" w:rsidRPr="00D75FF1" w:rsidRDefault="000558B2" w:rsidP="00E8423C">
            <w:pPr>
              <w:rPr>
                <w:color w:val="343434"/>
              </w:rPr>
            </w:pPr>
            <w:r w:rsidRPr="00D75FF1">
              <w:rPr>
                <w:color w:val="343434"/>
              </w:rPr>
              <w:t>Y</w:t>
            </w:r>
            <w:r w:rsidR="00BF5C00">
              <w:rPr>
                <w:color w:val="343434"/>
              </w:rPr>
              <w:t xml:space="preserve">.  </w:t>
            </w:r>
            <w:r w:rsidRPr="00D75FF1">
              <w:rPr>
                <w:color w:val="343434"/>
              </w:rPr>
              <w:t>Funakoshi</w:t>
            </w:r>
          </w:p>
        </w:tc>
      </w:tr>
      <w:tr w:rsidR="000558B2" w:rsidRPr="009311B0" w:rsidTr="00E8423C">
        <w:trPr>
          <w:trHeight w:val="335"/>
        </w:trPr>
        <w:tc>
          <w:tcPr>
            <w:tcW w:w="1560" w:type="dxa"/>
          </w:tcPr>
          <w:p w:rsidR="000558B2" w:rsidRPr="009311B0" w:rsidRDefault="000558B2" w:rsidP="00E8423C">
            <w:pPr>
              <w:autoSpaceDE w:val="0"/>
              <w:autoSpaceDN w:val="0"/>
              <w:adjustRightInd w:val="0"/>
              <w:rPr>
                <w:color w:val="343434"/>
              </w:rPr>
            </w:pPr>
            <w:r w:rsidRPr="009311B0">
              <w:rPr>
                <w:color w:val="343434"/>
              </w:rPr>
              <w:t>1</w:t>
            </w:r>
            <w:r>
              <w:rPr>
                <w:color w:val="343434"/>
              </w:rPr>
              <w:t>5</w:t>
            </w:r>
            <w:r w:rsidRPr="009311B0">
              <w:rPr>
                <w:color w:val="343434"/>
              </w:rPr>
              <w:t>:</w:t>
            </w:r>
            <w:r>
              <w:rPr>
                <w:color w:val="343434"/>
              </w:rPr>
              <w:t xml:space="preserve">40 </w:t>
            </w:r>
            <w:r w:rsidRPr="009311B0">
              <w:rPr>
                <w:color w:val="343434"/>
              </w:rPr>
              <w:t>- 1</w:t>
            </w:r>
            <w:r>
              <w:rPr>
                <w:color w:val="343434"/>
              </w:rPr>
              <w:t>8</w:t>
            </w:r>
            <w:r w:rsidRPr="009311B0">
              <w:rPr>
                <w:color w:val="343434"/>
              </w:rPr>
              <w:t>:</w:t>
            </w:r>
            <w:r>
              <w:rPr>
                <w:color w:val="343434"/>
              </w:rPr>
              <w:t>00</w:t>
            </w:r>
          </w:p>
        </w:tc>
        <w:tc>
          <w:tcPr>
            <w:tcW w:w="5670" w:type="dxa"/>
          </w:tcPr>
          <w:p w:rsidR="000558B2" w:rsidRPr="009311B0" w:rsidRDefault="000558B2" w:rsidP="00E8423C">
            <w:pPr>
              <w:tabs>
                <w:tab w:val="left" w:pos="960"/>
              </w:tabs>
              <w:rPr>
                <w:color w:val="262626"/>
              </w:rPr>
            </w:pPr>
            <w:r w:rsidRPr="001066CC">
              <w:rPr>
                <w:color w:val="262626"/>
              </w:rPr>
              <w:t>Executive Session / Report Writing</w:t>
            </w:r>
          </w:p>
        </w:tc>
        <w:tc>
          <w:tcPr>
            <w:tcW w:w="1842" w:type="dxa"/>
          </w:tcPr>
          <w:p w:rsidR="000558B2" w:rsidRPr="00D75FF1" w:rsidRDefault="000558B2" w:rsidP="00E8423C">
            <w:pPr>
              <w:rPr>
                <w:color w:val="343434"/>
              </w:rPr>
            </w:pPr>
          </w:p>
        </w:tc>
      </w:tr>
      <w:tr w:rsidR="000558B2" w:rsidRPr="009311B0" w:rsidTr="00E8423C">
        <w:trPr>
          <w:trHeight w:val="183"/>
        </w:trPr>
        <w:tc>
          <w:tcPr>
            <w:tcW w:w="1560" w:type="dxa"/>
          </w:tcPr>
          <w:p w:rsidR="000558B2" w:rsidRPr="009311B0" w:rsidRDefault="000558B2" w:rsidP="00E8423C">
            <w:pPr>
              <w:autoSpaceDE w:val="0"/>
              <w:autoSpaceDN w:val="0"/>
              <w:adjustRightInd w:val="0"/>
              <w:spacing w:line="200" w:lineRule="exact"/>
              <w:rPr>
                <w:color w:val="343434"/>
              </w:rPr>
            </w:pPr>
          </w:p>
        </w:tc>
        <w:tc>
          <w:tcPr>
            <w:tcW w:w="5670" w:type="dxa"/>
          </w:tcPr>
          <w:p w:rsidR="000558B2" w:rsidRPr="009311B0" w:rsidRDefault="000558B2" w:rsidP="00E8423C">
            <w:pPr>
              <w:autoSpaceDE w:val="0"/>
              <w:autoSpaceDN w:val="0"/>
              <w:adjustRightInd w:val="0"/>
              <w:spacing w:line="200" w:lineRule="exact"/>
              <w:rPr>
                <w:color w:val="343434"/>
              </w:rPr>
            </w:pPr>
          </w:p>
        </w:tc>
        <w:tc>
          <w:tcPr>
            <w:tcW w:w="1842" w:type="dxa"/>
          </w:tcPr>
          <w:p w:rsidR="000558B2" w:rsidRPr="00D75FF1" w:rsidRDefault="000558B2" w:rsidP="00E8423C">
            <w:pPr>
              <w:spacing w:line="200" w:lineRule="exact"/>
            </w:pPr>
          </w:p>
        </w:tc>
      </w:tr>
      <w:tr w:rsidR="000558B2" w:rsidRPr="009311B0" w:rsidTr="00E8423C">
        <w:trPr>
          <w:trHeight w:val="340"/>
        </w:trPr>
        <w:tc>
          <w:tcPr>
            <w:tcW w:w="9072" w:type="dxa"/>
            <w:gridSpan w:val="3"/>
          </w:tcPr>
          <w:p w:rsidR="000558B2" w:rsidRPr="009311B0" w:rsidRDefault="000558B2" w:rsidP="00E8423C">
            <w:pPr>
              <w:rPr>
                <w:color w:val="343434"/>
              </w:rPr>
            </w:pPr>
            <w:r>
              <w:t>February</w:t>
            </w:r>
            <w:r>
              <w:rPr>
                <w:rFonts w:hint="eastAsia"/>
              </w:rPr>
              <w:t xml:space="preserve"> </w:t>
            </w:r>
            <w:r>
              <w:t>25</w:t>
            </w:r>
            <w:r>
              <w:rPr>
                <w:rFonts w:hint="eastAsia"/>
              </w:rPr>
              <w:t xml:space="preserve"> (</w:t>
            </w:r>
            <w:r>
              <w:t>Wednes</w:t>
            </w:r>
            <w:r>
              <w:rPr>
                <w:rFonts w:hint="eastAsia"/>
              </w:rPr>
              <w:t>day)</w:t>
            </w:r>
          </w:p>
        </w:tc>
      </w:tr>
      <w:tr w:rsidR="000558B2" w:rsidRPr="009311B0" w:rsidTr="00E8423C">
        <w:trPr>
          <w:trHeight w:val="340"/>
        </w:trPr>
        <w:tc>
          <w:tcPr>
            <w:tcW w:w="1560" w:type="dxa"/>
          </w:tcPr>
          <w:p w:rsidR="000558B2" w:rsidRPr="009311B0" w:rsidRDefault="000558B2" w:rsidP="00E8423C">
            <w:pPr>
              <w:autoSpaceDE w:val="0"/>
              <w:autoSpaceDN w:val="0"/>
              <w:adjustRightInd w:val="0"/>
              <w:rPr>
                <w:color w:val="343434"/>
              </w:rPr>
            </w:pPr>
            <w:r>
              <w:rPr>
                <w:color w:val="343434"/>
              </w:rPr>
              <w:t>08:30 - 11</w:t>
            </w:r>
            <w:r w:rsidRPr="00706DF4">
              <w:rPr>
                <w:color w:val="343434"/>
              </w:rPr>
              <w:t>:00</w:t>
            </w:r>
          </w:p>
        </w:tc>
        <w:tc>
          <w:tcPr>
            <w:tcW w:w="5670" w:type="dxa"/>
          </w:tcPr>
          <w:p w:rsidR="000558B2" w:rsidRPr="009311B0" w:rsidRDefault="000558B2" w:rsidP="00E8423C">
            <w:pPr>
              <w:tabs>
                <w:tab w:val="left" w:pos="960"/>
              </w:tabs>
              <w:rPr>
                <w:color w:val="262626"/>
              </w:rPr>
            </w:pPr>
            <w:r w:rsidRPr="00706DF4">
              <w:rPr>
                <w:color w:val="262626"/>
              </w:rPr>
              <w:t>Executive Session / Report Writing</w:t>
            </w:r>
          </w:p>
        </w:tc>
        <w:tc>
          <w:tcPr>
            <w:tcW w:w="1842" w:type="dxa"/>
          </w:tcPr>
          <w:p w:rsidR="000558B2" w:rsidRPr="009311B0" w:rsidRDefault="000558B2" w:rsidP="00E8423C">
            <w:pPr>
              <w:rPr>
                <w:color w:val="343434"/>
              </w:rPr>
            </w:pPr>
          </w:p>
        </w:tc>
      </w:tr>
      <w:tr w:rsidR="000558B2" w:rsidRPr="009311B0" w:rsidTr="00E8423C">
        <w:trPr>
          <w:trHeight w:val="340"/>
        </w:trPr>
        <w:tc>
          <w:tcPr>
            <w:tcW w:w="1560" w:type="dxa"/>
          </w:tcPr>
          <w:p w:rsidR="000558B2" w:rsidRPr="009311B0" w:rsidRDefault="000558B2" w:rsidP="00E8423C">
            <w:pPr>
              <w:autoSpaceDE w:val="0"/>
              <w:autoSpaceDN w:val="0"/>
              <w:adjustRightInd w:val="0"/>
              <w:jc w:val="both"/>
              <w:rPr>
                <w:color w:val="343434"/>
              </w:rPr>
            </w:pPr>
            <w:r>
              <w:rPr>
                <w:color w:val="343434"/>
              </w:rPr>
              <w:t>11:00 - 12</w:t>
            </w:r>
            <w:r w:rsidRPr="00706DF4">
              <w:rPr>
                <w:color w:val="343434"/>
              </w:rPr>
              <w:t>:00</w:t>
            </w:r>
          </w:p>
        </w:tc>
        <w:tc>
          <w:tcPr>
            <w:tcW w:w="5670" w:type="dxa"/>
          </w:tcPr>
          <w:p w:rsidR="000558B2" w:rsidRPr="009311B0" w:rsidRDefault="000558B2" w:rsidP="00E8423C">
            <w:pPr>
              <w:tabs>
                <w:tab w:val="left" w:pos="960"/>
              </w:tabs>
              <w:rPr>
                <w:color w:val="262626"/>
              </w:rPr>
            </w:pPr>
            <w:r w:rsidRPr="00706DF4">
              <w:rPr>
                <w:color w:val="262626"/>
              </w:rPr>
              <w:t>Close-out</w:t>
            </w:r>
          </w:p>
        </w:tc>
        <w:tc>
          <w:tcPr>
            <w:tcW w:w="1842" w:type="dxa"/>
          </w:tcPr>
          <w:p w:rsidR="000558B2" w:rsidRPr="009311B0" w:rsidRDefault="000558B2" w:rsidP="00E8423C">
            <w:pPr>
              <w:rPr>
                <w:color w:val="343434"/>
              </w:rPr>
            </w:pPr>
          </w:p>
        </w:tc>
      </w:tr>
    </w:tbl>
    <w:p w:rsidR="000558B2" w:rsidRDefault="000558B2" w:rsidP="000558B2">
      <w:pPr>
        <w:tabs>
          <w:tab w:val="left" w:pos="0"/>
        </w:tabs>
        <w:jc w:val="both"/>
        <w:rPr>
          <w:rFonts w:eastAsia="ヒラギノ角ゴ Pro W3" w:cs="Times"/>
          <w:i/>
        </w:rPr>
      </w:pPr>
    </w:p>
    <w:p w:rsidR="000558B2" w:rsidRPr="004829FE" w:rsidRDefault="000558B2" w:rsidP="000558B2">
      <w:pPr>
        <w:tabs>
          <w:tab w:val="left" w:pos="0"/>
        </w:tabs>
        <w:jc w:val="both"/>
        <w:rPr>
          <w:rFonts w:eastAsia="ヒラギノ角ゴ Pro W3" w:cs="Times"/>
          <w:i/>
        </w:rPr>
      </w:pPr>
    </w:p>
    <w:p w:rsidR="007751B0" w:rsidRPr="004829FE" w:rsidRDefault="007751B0" w:rsidP="00036E63">
      <w:pPr>
        <w:tabs>
          <w:tab w:val="left" w:pos="0"/>
        </w:tabs>
        <w:jc w:val="both"/>
        <w:rPr>
          <w:rFonts w:eastAsia="ヒラギノ角ゴ Pro W3" w:cs="Times"/>
          <w:i/>
        </w:rPr>
      </w:pPr>
    </w:p>
    <w:sectPr w:rsidR="007751B0" w:rsidRPr="004829FE" w:rsidSect="00EF108D">
      <w:headerReference w:type="default" r:id="rId9"/>
      <w:footerReference w:type="even" r:id="rId10"/>
      <w:footerReference w:type="defaul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BC5" w:rsidRDefault="00422BC5">
      <w:r>
        <w:separator/>
      </w:r>
    </w:p>
  </w:endnote>
  <w:endnote w:type="continuationSeparator" w:id="0">
    <w:p w:rsidR="00422BC5" w:rsidRDefault="0042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Osaka">
    <w:panose1 w:val="020B0600000000000000"/>
    <w:charset w:val="4E"/>
    <w:family w:val="auto"/>
    <w:pitch w:val="variable"/>
    <w:sig w:usb0="00000001" w:usb1="08070000" w:usb2="00000010" w:usb3="00000000" w:csb0="00020093"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Malgun Gothic">
    <w:altName w:val="굴림"/>
    <w:charset w:val="81"/>
    <w:family w:val="swiss"/>
    <w:pitch w:val="variable"/>
    <w:sig w:usb0="900002AF" w:usb1="09D77CFB" w:usb2="00000012" w:usb3="00000000" w:csb0="00080001" w:csb1="00000000"/>
  </w:font>
  <w:font w:name="PMingLiU">
    <w:altName w:val="新細明體"/>
    <w:charset w:val="88"/>
    <w:family w:val="roman"/>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2" w:rsidRDefault="00781A32" w:rsidP="00EF1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1A32" w:rsidRDefault="00781A3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2" w:rsidRDefault="00781A32" w:rsidP="00EF10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398D">
      <w:rPr>
        <w:rStyle w:val="PageNumber"/>
        <w:noProof/>
      </w:rPr>
      <w:t>27</w:t>
    </w:r>
    <w:r>
      <w:rPr>
        <w:rStyle w:val="PageNumber"/>
      </w:rPr>
      <w:fldChar w:fldCharType="end"/>
    </w:r>
  </w:p>
  <w:p w:rsidR="00781A32" w:rsidRDefault="00781A32">
    <w:pPr>
      <w:pStyle w:val="Footer"/>
      <w:jc w:val="center"/>
    </w:pPr>
    <w:r>
      <w:rPr>
        <w:rStyle w:val="PageNumber"/>
      </w:rPr>
      <w:t xml:space="preserve">Page      of </w:t>
    </w:r>
    <w:r>
      <w:rPr>
        <w:rStyle w:val="PageNumber"/>
      </w:rPr>
      <w:fldChar w:fldCharType="begin"/>
    </w:r>
    <w:r>
      <w:rPr>
        <w:rStyle w:val="PageNumber"/>
      </w:rPr>
      <w:instrText xml:space="preserve"> NUMPAGES </w:instrText>
    </w:r>
    <w:r>
      <w:rPr>
        <w:rStyle w:val="PageNumber"/>
      </w:rPr>
      <w:fldChar w:fldCharType="separate"/>
    </w:r>
    <w:r w:rsidR="005A398D">
      <w:rPr>
        <w:rStyle w:val="PageNumber"/>
        <w:noProof/>
      </w:rPr>
      <w:t>27</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BC5" w:rsidRDefault="00422BC5">
      <w:r>
        <w:separator/>
      </w:r>
    </w:p>
  </w:footnote>
  <w:footnote w:type="continuationSeparator" w:id="0">
    <w:p w:rsidR="00422BC5" w:rsidRDefault="00422B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A32" w:rsidRDefault="00781A32">
    <w:pPr>
      <w:pStyle w:val="Title"/>
      <w:tabs>
        <w:tab w:val="right" w:pos="9090"/>
      </w:tabs>
      <w:ind w:right="-18"/>
      <w:jc w:val="left"/>
      <w:rPr>
        <w:b w:val="0"/>
        <w:bCs w:val="0"/>
      </w:rPr>
    </w:pPr>
    <w:r>
      <w:rPr>
        <w:b w:val="0"/>
        <w:bCs w:val="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083F"/>
    <w:multiLevelType w:val="hybridMultilevel"/>
    <w:tmpl w:val="C8061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454"/>
    <w:multiLevelType w:val="hybridMultilevel"/>
    <w:tmpl w:val="EA126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D01E3"/>
    <w:multiLevelType w:val="hybridMultilevel"/>
    <w:tmpl w:val="FBBE495C"/>
    <w:lvl w:ilvl="0" w:tplc="0409000F">
      <w:start w:val="1"/>
      <w:numFmt w:val="decimal"/>
      <w:lvlText w:val="%1."/>
      <w:lvlJc w:val="left"/>
      <w:pPr>
        <w:ind w:left="720" w:hanging="360"/>
      </w:pPr>
    </w:lvl>
    <w:lvl w:ilvl="1" w:tplc="FFFFFFFF">
      <w:start w:val="1"/>
      <w:numFmt w:val="lowerLetter"/>
      <w:lvlText w:val="%2."/>
      <w:lvlJc w:val="left"/>
      <w:pPr>
        <w:tabs>
          <w:tab w:val="num" w:pos="2160"/>
        </w:tabs>
        <w:ind w:left="2160" w:hanging="360"/>
      </w:pPr>
    </w:lvl>
    <w:lvl w:ilvl="2" w:tplc="DDA81D6E">
      <w:start w:val="1"/>
      <w:numFmt w:val="upp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
    <w:nsid w:val="12C37E28"/>
    <w:multiLevelType w:val="hybridMultilevel"/>
    <w:tmpl w:val="DDB88402"/>
    <w:lvl w:ilvl="0" w:tplc="365487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031A13"/>
    <w:multiLevelType w:val="hybridMultilevel"/>
    <w:tmpl w:val="DBDABA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A006ED"/>
    <w:multiLevelType w:val="hybridMultilevel"/>
    <w:tmpl w:val="05005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A2643"/>
    <w:multiLevelType w:val="hybridMultilevel"/>
    <w:tmpl w:val="DBDABA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F52B77"/>
    <w:multiLevelType w:val="hybridMultilevel"/>
    <w:tmpl w:val="60309950"/>
    <w:lvl w:ilvl="0" w:tplc="587031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E11C8"/>
    <w:multiLevelType w:val="multilevel"/>
    <w:tmpl w:val="81FE7D20"/>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54B6D74"/>
    <w:multiLevelType w:val="hybridMultilevel"/>
    <w:tmpl w:val="769EF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F7185"/>
    <w:multiLevelType w:val="hybridMultilevel"/>
    <w:tmpl w:val="FBBE495C"/>
    <w:lvl w:ilvl="0" w:tplc="0409000F">
      <w:start w:val="1"/>
      <w:numFmt w:val="decimal"/>
      <w:lvlText w:val="%1."/>
      <w:lvlJc w:val="left"/>
      <w:pPr>
        <w:ind w:left="720" w:hanging="360"/>
      </w:pPr>
    </w:lvl>
    <w:lvl w:ilvl="1" w:tplc="FFFFFFFF">
      <w:start w:val="1"/>
      <w:numFmt w:val="lowerLetter"/>
      <w:lvlText w:val="%2."/>
      <w:lvlJc w:val="left"/>
      <w:pPr>
        <w:tabs>
          <w:tab w:val="num" w:pos="2160"/>
        </w:tabs>
        <w:ind w:left="2160" w:hanging="360"/>
      </w:pPr>
    </w:lvl>
    <w:lvl w:ilvl="2" w:tplc="DDA81D6E">
      <w:start w:val="1"/>
      <w:numFmt w:val="upp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1">
    <w:nsid w:val="29A609DA"/>
    <w:multiLevelType w:val="hybridMultilevel"/>
    <w:tmpl w:val="41E68BE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360728"/>
    <w:multiLevelType w:val="hybridMultilevel"/>
    <w:tmpl w:val="6CFA1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D754F3"/>
    <w:multiLevelType w:val="hybridMultilevel"/>
    <w:tmpl w:val="84EE31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633D00"/>
    <w:multiLevelType w:val="multilevel"/>
    <w:tmpl w:val="C8061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5657674"/>
    <w:multiLevelType w:val="hybridMultilevel"/>
    <w:tmpl w:val="3A7617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6FC7BF3"/>
    <w:multiLevelType w:val="multilevel"/>
    <w:tmpl w:val="EA126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DC585C"/>
    <w:multiLevelType w:val="hybridMultilevel"/>
    <w:tmpl w:val="F02C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C46D8B"/>
    <w:multiLevelType w:val="hybridMultilevel"/>
    <w:tmpl w:val="81FE7D20"/>
    <w:lvl w:ilvl="0" w:tplc="4FFC09F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334E1"/>
    <w:multiLevelType w:val="multilevel"/>
    <w:tmpl w:val="84EE31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2430DD"/>
    <w:multiLevelType w:val="hybridMultilevel"/>
    <w:tmpl w:val="FBBE495C"/>
    <w:lvl w:ilvl="0" w:tplc="0409000F">
      <w:start w:val="1"/>
      <w:numFmt w:val="decimal"/>
      <w:lvlText w:val="%1."/>
      <w:lvlJc w:val="left"/>
      <w:pPr>
        <w:ind w:left="720" w:hanging="360"/>
      </w:pPr>
    </w:lvl>
    <w:lvl w:ilvl="1" w:tplc="FFFFFFFF">
      <w:start w:val="1"/>
      <w:numFmt w:val="lowerLetter"/>
      <w:lvlText w:val="%2."/>
      <w:lvlJc w:val="left"/>
      <w:pPr>
        <w:tabs>
          <w:tab w:val="num" w:pos="2160"/>
        </w:tabs>
        <w:ind w:left="2160" w:hanging="360"/>
      </w:pPr>
    </w:lvl>
    <w:lvl w:ilvl="2" w:tplc="DDA81D6E">
      <w:start w:val="1"/>
      <w:numFmt w:val="upperLetter"/>
      <w:lvlText w:val="%3)"/>
      <w:lvlJc w:val="left"/>
      <w:pPr>
        <w:tabs>
          <w:tab w:val="num" w:pos="3060"/>
        </w:tabs>
        <w:ind w:left="3060" w:hanging="36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1">
    <w:nsid w:val="691939E1"/>
    <w:multiLevelType w:val="hybridMultilevel"/>
    <w:tmpl w:val="3A0427B8"/>
    <w:lvl w:ilvl="0" w:tplc="5C6ADE0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074CEF"/>
    <w:multiLevelType w:val="hybridMultilevel"/>
    <w:tmpl w:val="4BB6F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DA25E7"/>
    <w:multiLevelType w:val="hybridMultilevel"/>
    <w:tmpl w:val="6F4C420C"/>
    <w:lvl w:ilvl="0" w:tplc="587031B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DF577B"/>
    <w:multiLevelType w:val="multilevel"/>
    <w:tmpl w:val="FBBE495C"/>
    <w:lvl w:ilvl="0">
      <w:start w:val="1"/>
      <w:numFmt w:val="decimal"/>
      <w:lvlText w:val="%1."/>
      <w:lvlJc w:val="left"/>
      <w:pPr>
        <w:ind w:left="720" w:hanging="360"/>
      </w:pPr>
    </w:lvl>
    <w:lvl w:ilvl="1">
      <w:start w:val="1"/>
      <w:numFmt w:val="lowerLetter"/>
      <w:lvlText w:val="%2."/>
      <w:lvlJc w:val="left"/>
      <w:pPr>
        <w:tabs>
          <w:tab w:val="num" w:pos="2160"/>
        </w:tabs>
        <w:ind w:left="2160" w:hanging="360"/>
      </w:p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74ED7689"/>
    <w:multiLevelType w:val="hybridMultilevel"/>
    <w:tmpl w:val="6BE22CE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752276D4"/>
    <w:multiLevelType w:val="hybridMultilevel"/>
    <w:tmpl w:val="A5842154"/>
    <w:lvl w:ilvl="0" w:tplc="0442D5E0">
      <w:numFmt w:val="bullet"/>
      <w:lvlText w:val=""/>
      <w:lvlJc w:val="left"/>
      <w:pPr>
        <w:ind w:left="492" w:hanging="492"/>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B485F36"/>
    <w:multiLevelType w:val="multilevel"/>
    <w:tmpl w:val="3A0427B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FBB7EBB"/>
    <w:multiLevelType w:val="multilevel"/>
    <w:tmpl w:val="6F4C420C"/>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1"/>
  </w:num>
  <w:num w:numId="4">
    <w:abstractNumId w:val="1"/>
  </w:num>
  <w:num w:numId="5">
    <w:abstractNumId w:val="16"/>
  </w:num>
  <w:num w:numId="6">
    <w:abstractNumId w:val="23"/>
  </w:num>
  <w:num w:numId="7">
    <w:abstractNumId w:val="6"/>
  </w:num>
  <w:num w:numId="8">
    <w:abstractNumId w:val="4"/>
  </w:num>
  <w:num w:numId="9">
    <w:abstractNumId w:val="5"/>
  </w:num>
  <w:num w:numId="10">
    <w:abstractNumId w:val="25"/>
  </w:num>
  <w:num w:numId="11">
    <w:abstractNumId w:val="26"/>
  </w:num>
  <w:num w:numId="12">
    <w:abstractNumId w:val="7"/>
  </w:num>
  <w:num w:numId="13">
    <w:abstractNumId w:val="28"/>
  </w:num>
  <w:num w:numId="14">
    <w:abstractNumId w:val="13"/>
  </w:num>
  <w:num w:numId="15">
    <w:abstractNumId w:val="19"/>
  </w:num>
  <w:num w:numId="16">
    <w:abstractNumId w:val="14"/>
  </w:num>
  <w:num w:numId="17">
    <w:abstractNumId w:val="18"/>
  </w:num>
  <w:num w:numId="18">
    <w:abstractNumId w:val="8"/>
  </w:num>
  <w:num w:numId="19">
    <w:abstractNumId w:val="21"/>
  </w:num>
  <w:num w:numId="20">
    <w:abstractNumId w:val="27"/>
  </w:num>
  <w:num w:numId="21">
    <w:abstractNumId w:val="22"/>
  </w:num>
  <w:num w:numId="22">
    <w:abstractNumId w:val="10"/>
  </w:num>
  <w:num w:numId="23">
    <w:abstractNumId w:val="15"/>
  </w:num>
  <w:num w:numId="24">
    <w:abstractNumId w:val="17"/>
  </w:num>
  <w:num w:numId="25">
    <w:abstractNumId w:val="24"/>
  </w:num>
  <w:num w:numId="26">
    <w:abstractNumId w:val="12"/>
  </w:num>
  <w:num w:numId="27">
    <w:abstractNumId w:val="3"/>
  </w:num>
  <w:num w:numId="28">
    <w:abstractNumId w:val="9"/>
  </w:num>
  <w:num w:numId="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2"/>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activeWritingStyle w:appName="MSWord" w:lang="en-AU" w:vendorID="64" w:dllVersion="131078" w:nlCheck="1" w:checkStyle="1"/>
  <w:proofState w:spelling="clean" w:grammar="clean"/>
  <w:defaultTabStop w:val="720"/>
  <w:drawingGridHorizontalSpacing w:val="12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020"/>
    <w:rsid w:val="000007C9"/>
    <w:rsid w:val="00002617"/>
    <w:rsid w:val="00005FCD"/>
    <w:rsid w:val="00010734"/>
    <w:rsid w:val="0001233F"/>
    <w:rsid w:val="00014F75"/>
    <w:rsid w:val="00015A80"/>
    <w:rsid w:val="0001791C"/>
    <w:rsid w:val="00022126"/>
    <w:rsid w:val="00024EBC"/>
    <w:rsid w:val="00025DA8"/>
    <w:rsid w:val="00026106"/>
    <w:rsid w:val="000261EC"/>
    <w:rsid w:val="00027C79"/>
    <w:rsid w:val="00027DA4"/>
    <w:rsid w:val="00031735"/>
    <w:rsid w:val="00033DEF"/>
    <w:rsid w:val="00036934"/>
    <w:rsid w:val="00036E63"/>
    <w:rsid w:val="00042116"/>
    <w:rsid w:val="0004521B"/>
    <w:rsid w:val="00046CCC"/>
    <w:rsid w:val="00052E2D"/>
    <w:rsid w:val="00052F46"/>
    <w:rsid w:val="00053191"/>
    <w:rsid w:val="00053E5F"/>
    <w:rsid w:val="0005477C"/>
    <w:rsid w:val="000558B2"/>
    <w:rsid w:val="00055DD0"/>
    <w:rsid w:val="0005696C"/>
    <w:rsid w:val="00065020"/>
    <w:rsid w:val="000659BA"/>
    <w:rsid w:val="000712FB"/>
    <w:rsid w:val="000851E0"/>
    <w:rsid w:val="00087840"/>
    <w:rsid w:val="000958FE"/>
    <w:rsid w:val="000A0135"/>
    <w:rsid w:val="000A01DC"/>
    <w:rsid w:val="000A04FF"/>
    <w:rsid w:val="000A695E"/>
    <w:rsid w:val="000C4F58"/>
    <w:rsid w:val="000C5769"/>
    <w:rsid w:val="000C6056"/>
    <w:rsid w:val="000C66F6"/>
    <w:rsid w:val="000D2795"/>
    <w:rsid w:val="000E23EA"/>
    <w:rsid w:val="000E4661"/>
    <w:rsid w:val="000E4F77"/>
    <w:rsid w:val="000F4B3E"/>
    <w:rsid w:val="000F7BE9"/>
    <w:rsid w:val="000F7E21"/>
    <w:rsid w:val="00102B1D"/>
    <w:rsid w:val="0010362D"/>
    <w:rsid w:val="001044CA"/>
    <w:rsid w:val="00104776"/>
    <w:rsid w:val="00104CD3"/>
    <w:rsid w:val="00104FE1"/>
    <w:rsid w:val="00114153"/>
    <w:rsid w:val="00114D2E"/>
    <w:rsid w:val="00116035"/>
    <w:rsid w:val="001254A0"/>
    <w:rsid w:val="00125724"/>
    <w:rsid w:val="00131806"/>
    <w:rsid w:val="00132351"/>
    <w:rsid w:val="001337D0"/>
    <w:rsid w:val="00137B5D"/>
    <w:rsid w:val="001418E5"/>
    <w:rsid w:val="00142F3D"/>
    <w:rsid w:val="0014320F"/>
    <w:rsid w:val="00146875"/>
    <w:rsid w:val="00151CF4"/>
    <w:rsid w:val="0015244D"/>
    <w:rsid w:val="00155CC8"/>
    <w:rsid w:val="00157A42"/>
    <w:rsid w:val="00160382"/>
    <w:rsid w:val="001624A6"/>
    <w:rsid w:val="00163C69"/>
    <w:rsid w:val="00171296"/>
    <w:rsid w:val="001730CD"/>
    <w:rsid w:val="00173265"/>
    <w:rsid w:val="00176294"/>
    <w:rsid w:val="0018389B"/>
    <w:rsid w:val="00187BC8"/>
    <w:rsid w:val="00190413"/>
    <w:rsid w:val="00191637"/>
    <w:rsid w:val="0019191F"/>
    <w:rsid w:val="00194C13"/>
    <w:rsid w:val="001A6354"/>
    <w:rsid w:val="001A7075"/>
    <w:rsid w:val="001B0E58"/>
    <w:rsid w:val="001B1873"/>
    <w:rsid w:val="001B5902"/>
    <w:rsid w:val="001B7E3E"/>
    <w:rsid w:val="001B7E9D"/>
    <w:rsid w:val="001C23B5"/>
    <w:rsid w:val="001C6088"/>
    <w:rsid w:val="001C72AC"/>
    <w:rsid w:val="001D7172"/>
    <w:rsid w:val="001E2B04"/>
    <w:rsid w:val="001E5B70"/>
    <w:rsid w:val="001E5F94"/>
    <w:rsid w:val="001F023D"/>
    <w:rsid w:val="001F0AB8"/>
    <w:rsid w:val="001F32D2"/>
    <w:rsid w:val="001F462C"/>
    <w:rsid w:val="001F6B40"/>
    <w:rsid w:val="00205DAA"/>
    <w:rsid w:val="002131F8"/>
    <w:rsid w:val="002155D4"/>
    <w:rsid w:val="00220B42"/>
    <w:rsid w:val="00223984"/>
    <w:rsid w:val="00225177"/>
    <w:rsid w:val="00234C3D"/>
    <w:rsid w:val="00243D17"/>
    <w:rsid w:val="00247123"/>
    <w:rsid w:val="002471BD"/>
    <w:rsid w:val="0025019C"/>
    <w:rsid w:val="0025125E"/>
    <w:rsid w:val="0025278E"/>
    <w:rsid w:val="00267290"/>
    <w:rsid w:val="00271642"/>
    <w:rsid w:val="002718DD"/>
    <w:rsid w:val="002725AE"/>
    <w:rsid w:val="00272E22"/>
    <w:rsid w:val="002732F8"/>
    <w:rsid w:val="002840DB"/>
    <w:rsid w:val="00284BAC"/>
    <w:rsid w:val="00285ECF"/>
    <w:rsid w:val="00286A14"/>
    <w:rsid w:val="0029094E"/>
    <w:rsid w:val="0029160F"/>
    <w:rsid w:val="00297385"/>
    <w:rsid w:val="002A42EA"/>
    <w:rsid w:val="002B0C5B"/>
    <w:rsid w:val="002C4F07"/>
    <w:rsid w:val="002C6724"/>
    <w:rsid w:val="002D30B1"/>
    <w:rsid w:val="002D769B"/>
    <w:rsid w:val="002E14A1"/>
    <w:rsid w:val="002E1F9F"/>
    <w:rsid w:val="002E27C9"/>
    <w:rsid w:val="002E5787"/>
    <w:rsid w:val="002F052C"/>
    <w:rsid w:val="00305D1A"/>
    <w:rsid w:val="00310443"/>
    <w:rsid w:val="003114AC"/>
    <w:rsid w:val="00314C3C"/>
    <w:rsid w:val="0031632D"/>
    <w:rsid w:val="00317F62"/>
    <w:rsid w:val="003239A2"/>
    <w:rsid w:val="00327D9E"/>
    <w:rsid w:val="003337D1"/>
    <w:rsid w:val="003370FB"/>
    <w:rsid w:val="003404C4"/>
    <w:rsid w:val="00341007"/>
    <w:rsid w:val="00350AA5"/>
    <w:rsid w:val="00354A7F"/>
    <w:rsid w:val="0035661D"/>
    <w:rsid w:val="00357059"/>
    <w:rsid w:val="0036245A"/>
    <w:rsid w:val="00373F98"/>
    <w:rsid w:val="00374429"/>
    <w:rsid w:val="00374741"/>
    <w:rsid w:val="003771B5"/>
    <w:rsid w:val="00384F2A"/>
    <w:rsid w:val="0038643C"/>
    <w:rsid w:val="00391371"/>
    <w:rsid w:val="003917B4"/>
    <w:rsid w:val="003A053D"/>
    <w:rsid w:val="003A092F"/>
    <w:rsid w:val="003A0A4B"/>
    <w:rsid w:val="003A1065"/>
    <w:rsid w:val="003A2033"/>
    <w:rsid w:val="003A4CB3"/>
    <w:rsid w:val="003A7432"/>
    <w:rsid w:val="003B3F98"/>
    <w:rsid w:val="003C2EB5"/>
    <w:rsid w:val="003C3117"/>
    <w:rsid w:val="003C356C"/>
    <w:rsid w:val="003C4CB7"/>
    <w:rsid w:val="003D1ACB"/>
    <w:rsid w:val="003D4771"/>
    <w:rsid w:val="003E54A8"/>
    <w:rsid w:val="003F2DA4"/>
    <w:rsid w:val="003F3695"/>
    <w:rsid w:val="003F46A0"/>
    <w:rsid w:val="003F4A26"/>
    <w:rsid w:val="00400C7E"/>
    <w:rsid w:val="00402E6E"/>
    <w:rsid w:val="00402F5E"/>
    <w:rsid w:val="00403CB7"/>
    <w:rsid w:val="00406FE9"/>
    <w:rsid w:val="004113D1"/>
    <w:rsid w:val="00417B82"/>
    <w:rsid w:val="00422BC5"/>
    <w:rsid w:val="00424137"/>
    <w:rsid w:val="00426AAE"/>
    <w:rsid w:val="00427E25"/>
    <w:rsid w:val="004306FE"/>
    <w:rsid w:val="004312A8"/>
    <w:rsid w:val="0043355F"/>
    <w:rsid w:val="004443DE"/>
    <w:rsid w:val="00446884"/>
    <w:rsid w:val="004509FB"/>
    <w:rsid w:val="0045317A"/>
    <w:rsid w:val="00454271"/>
    <w:rsid w:val="00454FAA"/>
    <w:rsid w:val="004560CE"/>
    <w:rsid w:val="00461896"/>
    <w:rsid w:val="004660F5"/>
    <w:rsid w:val="00471255"/>
    <w:rsid w:val="00473C48"/>
    <w:rsid w:val="0047573B"/>
    <w:rsid w:val="00475CBB"/>
    <w:rsid w:val="00484317"/>
    <w:rsid w:val="00492A4C"/>
    <w:rsid w:val="00493E15"/>
    <w:rsid w:val="00495196"/>
    <w:rsid w:val="004A5212"/>
    <w:rsid w:val="004A61F9"/>
    <w:rsid w:val="004B06F3"/>
    <w:rsid w:val="004B264B"/>
    <w:rsid w:val="004B38D1"/>
    <w:rsid w:val="004D11C8"/>
    <w:rsid w:val="004D1A70"/>
    <w:rsid w:val="004E1755"/>
    <w:rsid w:val="004E2B32"/>
    <w:rsid w:val="004E50CB"/>
    <w:rsid w:val="004E5231"/>
    <w:rsid w:val="004E5CE9"/>
    <w:rsid w:val="004F2C46"/>
    <w:rsid w:val="004F61C4"/>
    <w:rsid w:val="00500C08"/>
    <w:rsid w:val="00501D6F"/>
    <w:rsid w:val="005123E0"/>
    <w:rsid w:val="00513EF9"/>
    <w:rsid w:val="00521DC9"/>
    <w:rsid w:val="0052450E"/>
    <w:rsid w:val="00524B07"/>
    <w:rsid w:val="00526CD4"/>
    <w:rsid w:val="005275DA"/>
    <w:rsid w:val="0053353C"/>
    <w:rsid w:val="00535A40"/>
    <w:rsid w:val="0053689C"/>
    <w:rsid w:val="00543E70"/>
    <w:rsid w:val="00545A9D"/>
    <w:rsid w:val="005507FC"/>
    <w:rsid w:val="00550F14"/>
    <w:rsid w:val="00553C7C"/>
    <w:rsid w:val="00554EDC"/>
    <w:rsid w:val="00561F94"/>
    <w:rsid w:val="00562B23"/>
    <w:rsid w:val="005641F2"/>
    <w:rsid w:val="005655BF"/>
    <w:rsid w:val="00570795"/>
    <w:rsid w:val="0057218A"/>
    <w:rsid w:val="005723DA"/>
    <w:rsid w:val="0057667D"/>
    <w:rsid w:val="00590397"/>
    <w:rsid w:val="00594319"/>
    <w:rsid w:val="0059662B"/>
    <w:rsid w:val="00596B63"/>
    <w:rsid w:val="00597F91"/>
    <w:rsid w:val="005A151C"/>
    <w:rsid w:val="005A2F46"/>
    <w:rsid w:val="005A398D"/>
    <w:rsid w:val="005A6FC9"/>
    <w:rsid w:val="005A7B46"/>
    <w:rsid w:val="005B3610"/>
    <w:rsid w:val="005B5D63"/>
    <w:rsid w:val="005C4FBF"/>
    <w:rsid w:val="005C69D8"/>
    <w:rsid w:val="005C77EC"/>
    <w:rsid w:val="005D0B50"/>
    <w:rsid w:val="005D2A93"/>
    <w:rsid w:val="005D48F3"/>
    <w:rsid w:val="005E1CAE"/>
    <w:rsid w:val="005E299B"/>
    <w:rsid w:val="005E65D3"/>
    <w:rsid w:val="005F0723"/>
    <w:rsid w:val="005F679B"/>
    <w:rsid w:val="0060012F"/>
    <w:rsid w:val="0060543A"/>
    <w:rsid w:val="0061019C"/>
    <w:rsid w:val="006139AA"/>
    <w:rsid w:val="00622498"/>
    <w:rsid w:val="0062351B"/>
    <w:rsid w:val="0063060E"/>
    <w:rsid w:val="006342DE"/>
    <w:rsid w:val="0063606C"/>
    <w:rsid w:val="00645A8D"/>
    <w:rsid w:val="006468C0"/>
    <w:rsid w:val="00651781"/>
    <w:rsid w:val="00651F95"/>
    <w:rsid w:val="00652D28"/>
    <w:rsid w:val="006566EA"/>
    <w:rsid w:val="00664136"/>
    <w:rsid w:val="00672C62"/>
    <w:rsid w:val="00677B13"/>
    <w:rsid w:val="0068061E"/>
    <w:rsid w:val="00681896"/>
    <w:rsid w:val="0068223C"/>
    <w:rsid w:val="00685CCC"/>
    <w:rsid w:val="00687372"/>
    <w:rsid w:val="00695266"/>
    <w:rsid w:val="00695C1B"/>
    <w:rsid w:val="00696376"/>
    <w:rsid w:val="00697CD8"/>
    <w:rsid w:val="006A16F7"/>
    <w:rsid w:val="006A2C98"/>
    <w:rsid w:val="006A5A2A"/>
    <w:rsid w:val="006B5BE9"/>
    <w:rsid w:val="006C3C38"/>
    <w:rsid w:val="006C6A2F"/>
    <w:rsid w:val="006C796D"/>
    <w:rsid w:val="006E2453"/>
    <w:rsid w:val="006E2569"/>
    <w:rsid w:val="006E4CBF"/>
    <w:rsid w:val="006E5B36"/>
    <w:rsid w:val="00701623"/>
    <w:rsid w:val="00702CF4"/>
    <w:rsid w:val="0070737E"/>
    <w:rsid w:val="00707D44"/>
    <w:rsid w:val="0071087F"/>
    <w:rsid w:val="007111A3"/>
    <w:rsid w:val="00713299"/>
    <w:rsid w:val="00714082"/>
    <w:rsid w:val="007158BE"/>
    <w:rsid w:val="007214DD"/>
    <w:rsid w:val="00723617"/>
    <w:rsid w:val="00725205"/>
    <w:rsid w:val="007303E7"/>
    <w:rsid w:val="007348C4"/>
    <w:rsid w:val="00735A95"/>
    <w:rsid w:val="00736FFF"/>
    <w:rsid w:val="00742D52"/>
    <w:rsid w:val="007528F1"/>
    <w:rsid w:val="00754394"/>
    <w:rsid w:val="00754CF3"/>
    <w:rsid w:val="00754D8F"/>
    <w:rsid w:val="0075667F"/>
    <w:rsid w:val="007640B5"/>
    <w:rsid w:val="00766781"/>
    <w:rsid w:val="00767E89"/>
    <w:rsid w:val="007721E2"/>
    <w:rsid w:val="007751B0"/>
    <w:rsid w:val="00780150"/>
    <w:rsid w:val="00781811"/>
    <w:rsid w:val="00781A32"/>
    <w:rsid w:val="007957EE"/>
    <w:rsid w:val="007B4B18"/>
    <w:rsid w:val="007C19EF"/>
    <w:rsid w:val="007D092D"/>
    <w:rsid w:val="007D1548"/>
    <w:rsid w:val="007D1B5F"/>
    <w:rsid w:val="007D425A"/>
    <w:rsid w:val="007D7BA9"/>
    <w:rsid w:val="007E0720"/>
    <w:rsid w:val="007E599A"/>
    <w:rsid w:val="007E6A84"/>
    <w:rsid w:val="007F44E8"/>
    <w:rsid w:val="007F56E0"/>
    <w:rsid w:val="0080356B"/>
    <w:rsid w:val="008035D4"/>
    <w:rsid w:val="00803EDE"/>
    <w:rsid w:val="00804716"/>
    <w:rsid w:val="00815A51"/>
    <w:rsid w:val="00824693"/>
    <w:rsid w:val="00830D59"/>
    <w:rsid w:val="008326DA"/>
    <w:rsid w:val="008328B8"/>
    <w:rsid w:val="008334BD"/>
    <w:rsid w:val="00842DBD"/>
    <w:rsid w:val="00842F78"/>
    <w:rsid w:val="00845FE2"/>
    <w:rsid w:val="008505AE"/>
    <w:rsid w:val="008510BC"/>
    <w:rsid w:val="0085218D"/>
    <w:rsid w:val="00852DB9"/>
    <w:rsid w:val="00852FC0"/>
    <w:rsid w:val="00853B7B"/>
    <w:rsid w:val="00855474"/>
    <w:rsid w:val="00855D42"/>
    <w:rsid w:val="00857B81"/>
    <w:rsid w:val="008615D3"/>
    <w:rsid w:val="0086486D"/>
    <w:rsid w:val="008652F6"/>
    <w:rsid w:val="00871F81"/>
    <w:rsid w:val="00873543"/>
    <w:rsid w:val="00881DB3"/>
    <w:rsid w:val="00884CD5"/>
    <w:rsid w:val="0089099C"/>
    <w:rsid w:val="00895B2C"/>
    <w:rsid w:val="00897227"/>
    <w:rsid w:val="008A08A8"/>
    <w:rsid w:val="008A1EFB"/>
    <w:rsid w:val="008A4855"/>
    <w:rsid w:val="008A61C2"/>
    <w:rsid w:val="008B1517"/>
    <w:rsid w:val="008C0903"/>
    <w:rsid w:val="008C0C06"/>
    <w:rsid w:val="008C139F"/>
    <w:rsid w:val="008C2BD5"/>
    <w:rsid w:val="008C6891"/>
    <w:rsid w:val="008D1E7A"/>
    <w:rsid w:val="008D1F5E"/>
    <w:rsid w:val="008D597D"/>
    <w:rsid w:val="008D6BB0"/>
    <w:rsid w:val="008E00F5"/>
    <w:rsid w:val="008E356A"/>
    <w:rsid w:val="008E71FC"/>
    <w:rsid w:val="008F29A4"/>
    <w:rsid w:val="008F55B8"/>
    <w:rsid w:val="00902439"/>
    <w:rsid w:val="00902E06"/>
    <w:rsid w:val="00905114"/>
    <w:rsid w:val="00905146"/>
    <w:rsid w:val="009071E0"/>
    <w:rsid w:val="00907A5B"/>
    <w:rsid w:val="009105D6"/>
    <w:rsid w:val="00913914"/>
    <w:rsid w:val="00920C4A"/>
    <w:rsid w:val="00926F94"/>
    <w:rsid w:val="00927B5C"/>
    <w:rsid w:val="009335F5"/>
    <w:rsid w:val="00933ED3"/>
    <w:rsid w:val="00942C72"/>
    <w:rsid w:val="0095302B"/>
    <w:rsid w:val="00953D83"/>
    <w:rsid w:val="009566FC"/>
    <w:rsid w:val="009642E3"/>
    <w:rsid w:val="00967766"/>
    <w:rsid w:val="00967B2D"/>
    <w:rsid w:val="00973F5D"/>
    <w:rsid w:val="00974F5E"/>
    <w:rsid w:val="0097597E"/>
    <w:rsid w:val="00980D13"/>
    <w:rsid w:val="00982E00"/>
    <w:rsid w:val="00983E00"/>
    <w:rsid w:val="00984AB2"/>
    <w:rsid w:val="0099135F"/>
    <w:rsid w:val="00991C0F"/>
    <w:rsid w:val="009A0DC1"/>
    <w:rsid w:val="009B28EE"/>
    <w:rsid w:val="009B43B4"/>
    <w:rsid w:val="009B6E11"/>
    <w:rsid w:val="009B7D76"/>
    <w:rsid w:val="009C0855"/>
    <w:rsid w:val="009C5588"/>
    <w:rsid w:val="009C6E20"/>
    <w:rsid w:val="009D1F7C"/>
    <w:rsid w:val="009D3C32"/>
    <w:rsid w:val="009D4152"/>
    <w:rsid w:val="009D70E7"/>
    <w:rsid w:val="009D7665"/>
    <w:rsid w:val="009E7CE2"/>
    <w:rsid w:val="009F2AAF"/>
    <w:rsid w:val="009F32DD"/>
    <w:rsid w:val="009F3E1D"/>
    <w:rsid w:val="009F3F4F"/>
    <w:rsid w:val="009F4F93"/>
    <w:rsid w:val="009F5D32"/>
    <w:rsid w:val="009F6088"/>
    <w:rsid w:val="009F656D"/>
    <w:rsid w:val="00A01451"/>
    <w:rsid w:val="00A033E9"/>
    <w:rsid w:val="00A04E0E"/>
    <w:rsid w:val="00A04F32"/>
    <w:rsid w:val="00A0506C"/>
    <w:rsid w:val="00A058D1"/>
    <w:rsid w:val="00A06857"/>
    <w:rsid w:val="00A12958"/>
    <w:rsid w:val="00A12D1D"/>
    <w:rsid w:val="00A255DD"/>
    <w:rsid w:val="00A33642"/>
    <w:rsid w:val="00A3423D"/>
    <w:rsid w:val="00A40579"/>
    <w:rsid w:val="00A40F5C"/>
    <w:rsid w:val="00A5259D"/>
    <w:rsid w:val="00A54291"/>
    <w:rsid w:val="00A54F41"/>
    <w:rsid w:val="00A55C42"/>
    <w:rsid w:val="00A574D6"/>
    <w:rsid w:val="00A6118E"/>
    <w:rsid w:val="00A67845"/>
    <w:rsid w:val="00A71A9F"/>
    <w:rsid w:val="00A72837"/>
    <w:rsid w:val="00A73F1E"/>
    <w:rsid w:val="00A803F9"/>
    <w:rsid w:val="00A80F2F"/>
    <w:rsid w:val="00A8166D"/>
    <w:rsid w:val="00A830EB"/>
    <w:rsid w:val="00A85074"/>
    <w:rsid w:val="00A86C48"/>
    <w:rsid w:val="00A86E21"/>
    <w:rsid w:val="00A9125E"/>
    <w:rsid w:val="00A9237F"/>
    <w:rsid w:val="00A92C9B"/>
    <w:rsid w:val="00A92D96"/>
    <w:rsid w:val="00A966F7"/>
    <w:rsid w:val="00AA1331"/>
    <w:rsid w:val="00AA1962"/>
    <w:rsid w:val="00AA4843"/>
    <w:rsid w:val="00AB303C"/>
    <w:rsid w:val="00AB5F46"/>
    <w:rsid w:val="00AC0DE1"/>
    <w:rsid w:val="00AC2FCA"/>
    <w:rsid w:val="00AC3945"/>
    <w:rsid w:val="00AC5008"/>
    <w:rsid w:val="00AC52F3"/>
    <w:rsid w:val="00AC5C26"/>
    <w:rsid w:val="00AC7981"/>
    <w:rsid w:val="00AD234B"/>
    <w:rsid w:val="00AD5191"/>
    <w:rsid w:val="00AD5B0C"/>
    <w:rsid w:val="00AE255E"/>
    <w:rsid w:val="00AE7969"/>
    <w:rsid w:val="00AF11FF"/>
    <w:rsid w:val="00AF3DEA"/>
    <w:rsid w:val="00B01065"/>
    <w:rsid w:val="00B078F5"/>
    <w:rsid w:val="00B1021E"/>
    <w:rsid w:val="00B12202"/>
    <w:rsid w:val="00B14F3A"/>
    <w:rsid w:val="00B1574C"/>
    <w:rsid w:val="00B238F5"/>
    <w:rsid w:val="00B241A2"/>
    <w:rsid w:val="00B254F1"/>
    <w:rsid w:val="00B25C9A"/>
    <w:rsid w:val="00B27F99"/>
    <w:rsid w:val="00B30629"/>
    <w:rsid w:val="00B43AF9"/>
    <w:rsid w:val="00B4657F"/>
    <w:rsid w:val="00B5223D"/>
    <w:rsid w:val="00B573DD"/>
    <w:rsid w:val="00B61558"/>
    <w:rsid w:val="00B7271D"/>
    <w:rsid w:val="00B74F7A"/>
    <w:rsid w:val="00B759DE"/>
    <w:rsid w:val="00B851B8"/>
    <w:rsid w:val="00B85DB0"/>
    <w:rsid w:val="00B93A70"/>
    <w:rsid w:val="00BA0A21"/>
    <w:rsid w:val="00BA1BB1"/>
    <w:rsid w:val="00BA27D2"/>
    <w:rsid w:val="00BC28EA"/>
    <w:rsid w:val="00BC497F"/>
    <w:rsid w:val="00BD25CD"/>
    <w:rsid w:val="00BE004F"/>
    <w:rsid w:val="00BF1619"/>
    <w:rsid w:val="00BF1EDD"/>
    <w:rsid w:val="00BF5C00"/>
    <w:rsid w:val="00C20006"/>
    <w:rsid w:val="00C20ADD"/>
    <w:rsid w:val="00C24857"/>
    <w:rsid w:val="00C25D3A"/>
    <w:rsid w:val="00C301A0"/>
    <w:rsid w:val="00C31B8C"/>
    <w:rsid w:val="00C329FE"/>
    <w:rsid w:val="00C41F03"/>
    <w:rsid w:val="00C45A09"/>
    <w:rsid w:val="00C54100"/>
    <w:rsid w:val="00C54192"/>
    <w:rsid w:val="00C55DDA"/>
    <w:rsid w:val="00C64AF1"/>
    <w:rsid w:val="00C673CC"/>
    <w:rsid w:val="00C742D3"/>
    <w:rsid w:val="00C76B41"/>
    <w:rsid w:val="00C81D75"/>
    <w:rsid w:val="00C83453"/>
    <w:rsid w:val="00C92D15"/>
    <w:rsid w:val="00C93578"/>
    <w:rsid w:val="00C95FC0"/>
    <w:rsid w:val="00CA044E"/>
    <w:rsid w:val="00CA046A"/>
    <w:rsid w:val="00CA56F6"/>
    <w:rsid w:val="00CB2650"/>
    <w:rsid w:val="00CB51B0"/>
    <w:rsid w:val="00CC00FD"/>
    <w:rsid w:val="00CC222F"/>
    <w:rsid w:val="00CC316C"/>
    <w:rsid w:val="00CC5198"/>
    <w:rsid w:val="00CC573F"/>
    <w:rsid w:val="00CC7127"/>
    <w:rsid w:val="00CD1CB5"/>
    <w:rsid w:val="00CD4943"/>
    <w:rsid w:val="00CD7CC8"/>
    <w:rsid w:val="00CE5B4E"/>
    <w:rsid w:val="00CE5BA4"/>
    <w:rsid w:val="00CF020A"/>
    <w:rsid w:val="00CF0F9B"/>
    <w:rsid w:val="00CF2A75"/>
    <w:rsid w:val="00CF52BC"/>
    <w:rsid w:val="00CF530E"/>
    <w:rsid w:val="00CF7E16"/>
    <w:rsid w:val="00D00F54"/>
    <w:rsid w:val="00D01BEB"/>
    <w:rsid w:val="00D01CDC"/>
    <w:rsid w:val="00D030D2"/>
    <w:rsid w:val="00D06208"/>
    <w:rsid w:val="00D12864"/>
    <w:rsid w:val="00D15C18"/>
    <w:rsid w:val="00D20AB1"/>
    <w:rsid w:val="00D31725"/>
    <w:rsid w:val="00D32DE0"/>
    <w:rsid w:val="00D33002"/>
    <w:rsid w:val="00D355B1"/>
    <w:rsid w:val="00D40FA1"/>
    <w:rsid w:val="00D41E4C"/>
    <w:rsid w:val="00D453F9"/>
    <w:rsid w:val="00D457E1"/>
    <w:rsid w:val="00D50FE8"/>
    <w:rsid w:val="00D51A80"/>
    <w:rsid w:val="00D53CE3"/>
    <w:rsid w:val="00D54188"/>
    <w:rsid w:val="00D556E2"/>
    <w:rsid w:val="00D60082"/>
    <w:rsid w:val="00D60550"/>
    <w:rsid w:val="00D659D3"/>
    <w:rsid w:val="00D70789"/>
    <w:rsid w:val="00D72BAF"/>
    <w:rsid w:val="00D74631"/>
    <w:rsid w:val="00D75FF1"/>
    <w:rsid w:val="00D8700B"/>
    <w:rsid w:val="00D920DA"/>
    <w:rsid w:val="00D951D8"/>
    <w:rsid w:val="00DA7B11"/>
    <w:rsid w:val="00DB71DF"/>
    <w:rsid w:val="00DB721B"/>
    <w:rsid w:val="00DC190D"/>
    <w:rsid w:val="00DC1C5A"/>
    <w:rsid w:val="00DD3F67"/>
    <w:rsid w:val="00DD475E"/>
    <w:rsid w:val="00DD5173"/>
    <w:rsid w:val="00DD66C6"/>
    <w:rsid w:val="00DE4BB3"/>
    <w:rsid w:val="00DE5AFB"/>
    <w:rsid w:val="00DE6013"/>
    <w:rsid w:val="00DF2114"/>
    <w:rsid w:val="00E018E4"/>
    <w:rsid w:val="00E0380B"/>
    <w:rsid w:val="00E04466"/>
    <w:rsid w:val="00E14B2E"/>
    <w:rsid w:val="00E15C65"/>
    <w:rsid w:val="00E160AB"/>
    <w:rsid w:val="00E16F2E"/>
    <w:rsid w:val="00E21531"/>
    <w:rsid w:val="00E21A9B"/>
    <w:rsid w:val="00E239F4"/>
    <w:rsid w:val="00E23E4A"/>
    <w:rsid w:val="00E24380"/>
    <w:rsid w:val="00E26195"/>
    <w:rsid w:val="00E2685A"/>
    <w:rsid w:val="00E26B77"/>
    <w:rsid w:val="00E279BE"/>
    <w:rsid w:val="00E452D1"/>
    <w:rsid w:val="00E50ED4"/>
    <w:rsid w:val="00E571D8"/>
    <w:rsid w:val="00E5752B"/>
    <w:rsid w:val="00E57DCD"/>
    <w:rsid w:val="00E62BB9"/>
    <w:rsid w:val="00E64631"/>
    <w:rsid w:val="00E67D24"/>
    <w:rsid w:val="00E773DE"/>
    <w:rsid w:val="00E834D4"/>
    <w:rsid w:val="00E83B3C"/>
    <w:rsid w:val="00E8423C"/>
    <w:rsid w:val="00E8468C"/>
    <w:rsid w:val="00E84EDC"/>
    <w:rsid w:val="00E9148B"/>
    <w:rsid w:val="00E93DC8"/>
    <w:rsid w:val="00E94867"/>
    <w:rsid w:val="00EA1761"/>
    <w:rsid w:val="00EA603E"/>
    <w:rsid w:val="00EA6EDB"/>
    <w:rsid w:val="00EB6349"/>
    <w:rsid w:val="00EC2366"/>
    <w:rsid w:val="00ED3EAC"/>
    <w:rsid w:val="00ED7FE2"/>
    <w:rsid w:val="00EE077F"/>
    <w:rsid w:val="00EE1589"/>
    <w:rsid w:val="00EE1B02"/>
    <w:rsid w:val="00EE3B9F"/>
    <w:rsid w:val="00EF108D"/>
    <w:rsid w:val="00EF158B"/>
    <w:rsid w:val="00F024B0"/>
    <w:rsid w:val="00F02E99"/>
    <w:rsid w:val="00F03064"/>
    <w:rsid w:val="00F11EB7"/>
    <w:rsid w:val="00F138B9"/>
    <w:rsid w:val="00F143DA"/>
    <w:rsid w:val="00F2277C"/>
    <w:rsid w:val="00F30B08"/>
    <w:rsid w:val="00F3467D"/>
    <w:rsid w:val="00F366F1"/>
    <w:rsid w:val="00F36CAF"/>
    <w:rsid w:val="00F40D37"/>
    <w:rsid w:val="00F47DFA"/>
    <w:rsid w:val="00F656B2"/>
    <w:rsid w:val="00F66FA9"/>
    <w:rsid w:val="00F67D5D"/>
    <w:rsid w:val="00F7693E"/>
    <w:rsid w:val="00F770E5"/>
    <w:rsid w:val="00F80B2D"/>
    <w:rsid w:val="00F86BCB"/>
    <w:rsid w:val="00F86C7E"/>
    <w:rsid w:val="00F911E8"/>
    <w:rsid w:val="00F949BE"/>
    <w:rsid w:val="00F95965"/>
    <w:rsid w:val="00FA2A98"/>
    <w:rsid w:val="00FB0809"/>
    <w:rsid w:val="00FB2B71"/>
    <w:rsid w:val="00FB3F28"/>
    <w:rsid w:val="00FB6539"/>
    <w:rsid w:val="00FB663B"/>
    <w:rsid w:val="00FC03D4"/>
    <w:rsid w:val="00FC5EAC"/>
    <w:rsid w:val="00FC7F3F"/>
    <w:rsid w:val="00FD3651"/>
    <w:rsid w:val="00FD3678"/>
    <w:rsid w:val="00FE0734"/>
    <w:rsid w:val="00FE1F6B"/>
    <w:rsid w:val="00FE226C"/>
    <w:rsid w:val="00FE4533"/>
    <w:rsid w:val="00FE6B73"/>
    <w:rsid w:val="00FE6DFB"/>
    <w:rsid w:val="00FF4A17"/>
    <w:rsid w:val="00FF6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DB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Plain Text" w:uiPriority="99"/>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atentStyles>
  <w:style w:type="paragraph" w:default="1" w:styleId="Normal">
    <w:name w:val="Normal"/>
    <w:qFormat/>
    <w:rsid w:val="000637A7"/>
    <w:rPr>
      <w:sz w:val="24"/>
      <w:szCs w:val="24"/>
    </w:rPr>
  </w:style>
  <w:style w:type="paragraph" w:styleId="Heading1">
    <w:name w:val="heading 1"/>
    <w:basedOn w:val="Normal"/>
    <w:next w:val="Normal"/>
    <w:autoRedefine/>
    <w:qFormat/>
    <w:rsid w:val="008059D8"/>
    <w:pPr>
      <w:keepNext/>
      <w:tabs>
        <w:tab w:val="left" w:pos="360"/>
      </w:tabs>
      <w:spacing w:before="120"/>
      <w:jc w:val="both"/>
      <w:outlineLvl w:val="0"/>
    </w:pPr>
    <w:rPr>
      <w:b/>
      <w:lang w:eastAsia="ja-JP"/>
    </w:rPr>
  </w:style>
  <w:style w:type="paragraph" w:styleId="Heading2">
    <w:name w:val="heading 2"/>
    <w:basedOn w:val="Normal"/>
    <w:next w:val="Normal"/>
    <w:qFormat/>
    <w:rsid w:val="000637A7"/>
    <w:pPr>
      <w:keepNext/>
      <w:jc w:val="both"/>
      <w:outlineLvl w:val="1"/>
    </w:pPr>
    <w:rPr>
      <w:b/>
      <w:bCs/>
    </w:rPr>
  </w:style>
  <w:style w:type="paragraph" w:styleId="Heading3">
    <w:name w:val="heading 3"/>
    <w:basedOn w:val="Normal"/>
    <w:next w:val="Normal"/>
    <w:qFormat/>
    <w:rsid w:val="000637A7"/>
    <w:pPr>
      <w:keepNext/>
      <w:spacing w:before="120"/>
      <w:jc w:val="center"/>
      <w:outlineLvl w:val="2"/>
    </w:pPr>
    <w:rPr>
      <w:b/>
      <w:bCs/>
    </w:rPr>
  </w:style>
  <w:style w:type="paragraph" w:styleId="Heading4">
    <w:name w:val="heading 4"/>
    <w:basedOn w:val="Normal"/>
    <w:next w:val="Normal"/>
    <w:qFormat/>
    <w:rsid w:val="000637A7"/>
    <w:pPr>
      <w:keepNext/>
      <w:jc w:val="both"/>
      <w:outlineLvl w:val="3"/>
    </w:pPr>
    <w:rPr>
      <w:b/>
      <w:szCs w:val="28"/>
      <w:lang w:eastAsia="ja-JP"/>
    </w:rPr>
  </w:style>
  <w:style w:type="paragraph" w:styleId="Heading5">
    <w:name w:val="heading 5"/>
    <w:basedOn w:val="Normal"/>
    <w:next w:val="Normal"/>
    <w:qFormat/>
    <w:rsid w:val="000637A7"/>
    <w:pPr>
      <w:keepNext/>
      <w:jc w:val="both"/>
      <w:outlineLvl w:val="4"/>
    </w:pPr>
    <w:rPr>
      <w:b/>
      <w:bCs/>
      <w:sz w:val="28"/>
      <w:u w:val="single"/>
      <w:lang w:eastAsia="ja-JP"/>
    </w:rPr>
  </w:style>
  <w:style w:type="paragraph" w:styleId="Heading6">
    <w:name w:val="heading 6"/>
    <w:basedOn w:val="Normal"/>
    <w:next w:val="Normal"/>
    <w:qFormat/>
    <w:rsid w:val="000637A7"/>
    <w:pPr>
      <w:keepNext/>
      <w:outlineLvl w:val="5"/>
    </w:pPr>
    <w:rPr>
      <w:b/>
      <w:bCs/>
      <w:lang w:eastAsia="ja-JP"/>
    </w:rPr>
  </w:style>
  <w:style w:type="paragraph" w:styleId="Heading7">
    <w:name w:val="heading 7"/>
    <w:basedOn w:val="Normal"/>
    <w:next w:val="Normal"/>
    <w:qFormat/>
    <w:rsid w:val="000637A7"/>
    <w:pPr>
      <w:keepNext/>
      <w:tabs>
        <w:tab w:val="left" w:pos="360"/>
      </w:tabs>
      <w:jc w:val="both"/>
      <w:outlineLvl w:val="6"/>
    </w:pPr>
    <w:rPr>
      <w:rFonts w:eastAsia="ＭＳ Ｐゴシック"/>
      <w:b/>
      <w:szCs w:val="28"/>
      <w:u w:val="single"/>
    </w:rPr>
  </w:style>
  <w:style w:type="paragraph" w:styleId="Heading8">
    <w:name w:val="heading 8"/>
    <w:basedOn w:val="Normal"/>
    <w:next w:val="Normal"/>
    <w:qFormat/>
    <w:rsid w:val="000637A7"/>
    <w:pPr>
      <w:keepNext/>
      <w:autoSpaceDE w:val="0"/>
      <w:autoSpaceDN w:val="0"/>
      <w:adjustRightInd w:val="0"/>
      <w:ind w:left="360" w:hanging="360"/>
      <w:outlineLvl w:val="7"/>
    </w:pPr>
    <w:rPr>
      <w:rFonts w:eastAsia="ヒラギノ角ゴ Pro W3"/>
      <w:b/>
      <w:bCs/>
      <w:u w:val="single"/>
    </w:rPr>
  </w:style>
  <w:style w:type="paragraph" w:styleId="Heading9">
    <w:name w:val="heading 9"/>
    <w:basedOn w:val="Normal"/>
    <w:next w:val="Normal"/>
    <w:qFormat/>
    <w:rsid w:val="000637A7"/>
    <w:pPr>
      <w:keepNext/>
      <w:autoSpaceDE w:val="0"/>
      <w:autoSpaceDN w:val="0"/>
      <w:adjustRightInd w:val="0"/>
      <w:outlineLvl w:val="8"/>
    </w:pPr>
    <w:rPr>
      <w:rFonts w:eastAsia="ヒラギノ角ゴ Pro W3"/>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7A7"/>
    <w:pPr>
      <w:jc w:val="center"/>
    </w:pPr>
    <w:rPr>
      <w:b/>
      <w:bCs/>
    </w:rPr>
  </w:style>
  <w:style w:type="paragraph" w:styleId="Header">
    <w:name w:val="header"/>
    <w:basedOn w:val="Normal"/>
    <w:semiHidden/>
    <w:rsid w:val="000637A7"/>
    <w:pPr>
      <w:tabs>
        <w:tab w:val="center" w:pos="4320"/>
        <w:tab w:val="right" w:pos="8640"/>
      </w:tabs>
    </w:pPr>
  </w:style>
  <w:style w:type="paragraph" w:styleId="Footer">
    <w:name w:val="footer"/>
    <w:basedOn w:val="Normal"/>
    <w:semiHidden/>
    <w:rsid w:val="000637A7"/>
    <w:pPr>
      <w:tabs>
        <w:tab w:val="center" w:pos="4320"/>
        <w:tab w:val="right" w:pos="8640"/>
      </w:tabs>
    </w:pPr>
  </w:style>
  <w:style w:type="character" w:styleId="PageNumber">
    <w:name w:val="page number"/>
    <w:basedOn w:val="DefaultParagraphFont"/>
    <w:semiHidden/>
    <w:rsid w:val="000637A7"/>
  </w:style>
  <w:style w:type="paragraph" w:styleId="PlainText">
    <w:name w:val="Plain Text"/>
    <w:basedOn w:val="Normal"/>
    <w:link w:val="PlainTextChar"/>
    <w:uiPriority w:val="99"/>
    <w:semiHidden/>
    <w:rsid w:val="000637A7"/>
    <w:rPr>
      <w:rFonts w:ascii="MS Mincho" w:hAnsi="Courier New"/>
      <w:sz w:val="21"/>
      <w:lang w:val="en-AU"/>
    </w:rPr>
  </w:style>
  <w:style w:type="paragraph" w:styleId="Date">
    <w:name w:val="Date"/>
    <w:basedOn w:val="Normal"/>
    <w:next w:val="Normal"/>
    <w:semiHidden/>
    <w:rsid w:val="000637A7"/>
    <w:pPr>
      <w:widowControl w:val="0"/>
      <w:jc w:val="both"/>
    </w:pPr>
    <w:rPr>
      <w:kern w:val="2"/>
      <w:sz w:val="21"/>
      <w:lang w:eastAsia="ja-JP"/>
    </w:rPr>
  </w:style>
  <w:style w:type="paragraph" w:styleId="BodyTextIndent">
    <w:name w:val="Body Text Indent"/>
    <w:basedOn w:val="Normal"/>
    <w:link w:val="BodyTextIndentChar"/>
    <w:semiHidden/>
    <w:rsid w:val="000637A7"/>
    <w:pPr>
      <w:widowControl w:val="0"/>
      <w:ind w:firstLine="470"/>
      <w:jc w:val="both"/>
    </w:pPr>
    <w:rPr>
      <w:kern w:val="2"/>
      <w:sz w:val="21"/>
      <w:lang w:eastAsia="ja-JP"/>
    </w:rPr>
  </w:style>
  <w:style w:type="paragraph" w:styleId="BodyTextIndent2">
    <w:name w:val="Body Text Indent 2"/>
    <w:basedOn w:val="Normal"/>
    <w:semiHidden/>
    <w:rsid w:val="000637A7"/>
    <w:pPr>
      <w:spacing w:before="120"/>
      <w:ind w:left="360" w:hanging="360"/>
    </w:pPr>
  </w:style>
  <w:style w:type="paragraph" w:styleId="BodyText">
    <w:name w:val="Body Text"/>
    <w:basedOn w:val="Normal"/>
    <w:link w:val="BodyTextChar"/>
    <w:semiHidden/>
    <w:rsid w:val="000637A7"/>
    <w:pPr>
      <w:tabs>
        <w:tab w:val="left" w:pos="2880"/>
      </w:tabs>
    </w:pPr>
    <w:rPr>
      <w:rFonts w:eastAsia="Osaka"/>
      <w:color w:val="000000"/>
    </w:rPr>
  </w:style>
  <w:style w:type="paragraph" w:styleId="BodyText2">
    <w:name w:val="Body Text 2"/>
    <w:basedOn w:val="Normal"/>
    <w:semiHidden/>
    <w:rsid w:val="000637A7"/>
    <w:pPr>
      <w:spacing w:before="120"/>
      <w:jc w:val="both"/>
    </w:pPr>
  </w:style>
  <w:style w:type="character" w:customStyle="1" w:styleId="TitleChar">
    <w:name w:val="Title Char"/>
    <w:link w:val="Title"/>
    <w:rsid w:val="000B7156"/>
    <w:rPr>
      <w:b/>
      <w:bCs/>
      <w:sz w:val="24"/>
      <w:szCs w:val="24"/>
    </w:rPr>
  </w:style>
  <w:style w:type="table" w:styleId="TableGrid">
    <w:name w:val="Table Grid"/>
    <w:basedOn w:val="TableNormal"/>
    <w:uiPriority w:val="59"/>
    <w:rsid w:val="00C90B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E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E4046"/>
    <w:rPr>
      <w:rFonts w:ascii="Courier New" w:eastAsia="Times New Roman" w:hAnsi="Courier New" w:cs="Courier New"/>
    </w:rPr>
  </w:style>
  <w:style w:type="paragraph" w:styleId="BlockText">
    <w:name w:val="Block Text"/>
    <w:basedOn w:val="Normal"/>
    <w:semiHidden/>
    <w:rsid w:val="00343586"/>
    <w:pPr>
      <w:ind w:left="-709" w:right="-999"/>
    </w:pPr>
    <w:rPr>
      <w:rFonts w:ascii="Times" w:eastAsia="Times" w:hAnsi="Times"/>
      <w:sz w:val="28"/>
      <w:szCs w:val="20"/>
      <w:lang w:val="en-GB"/>
    </w:rPr>
  </w:style>
  <w:style w:type="paragraph" w:customStyle="1" w:styleId="MediumGrid1-Accent21">
    <w:name w:val="Medium Grid 1 - Accent 21"/>
    <w:basedOn w:val="Normal"/>
    <w:uiPriority w:val="34"/>
    <w:qFormat/>
    <w:rsid w:val="00F12516"/>
    <w:pPr>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link w:val="BalloonTextChar"/>
    <w:rsid w:val="00AD7951"/>
    <w:rPr>
      <w:rFonts w:ascii="Lucida Grande" w:hAnsi="Lucida Grande"/>
      <w:sz w:val="18"/>
      <w:szCs w:val="18"/>
    </w:rPr>
  </w:style>
  <w:style w:type="character" w:customStyle="1" w:styleId="BalloonTextChar">
    <w:name w:val="Balloon Text Char"/>
    <w:link w:val="BalloonText"/>
    <w:rsid w:val="00AD7951"/>
    <w:rPr>
      <w:rFonts w:ascii="Lucida Grande" w:hAnsi="Lucida Grande"/>
      <w:sz w:val="18"/>
      <w:szCs w:val="18"/>
    </w:rPr>
  </w:style>
  <w:style w:type="character" w:styleId="CommentReference">
    <w:name w:val="annotation reference"/>
    <w:rsid w:val="004D41F5"/>
    <w:rPr>
      <w:sz w:val="16"/>
      <w:szCs w:val="16"/>
    </w:rPr>
  </w:style>
  <w:style w:type="paragraph" w:styleId="CommentText">
    <w:name w:val="annotation text"/>
    <w:basedOn w:val="Normal"/>
    <w:link w:val="CommentTextChar"/>
    <w:rsid w:val="004D41F5"/>
    <w:rPr>
      <w:sz w:val="20"/>
      <w:szCs w:val="20"/>
    </w:rPr>
  </w:style>
  <w:style w:type="character" w:customStyle="1" w:styleId="CommentTextChar">
    <w:name w:val="Comment Text Char"/>
    <w:basedOn w:val="DefaultParagraphFont"/>
    <w:link w:val="CommentText"/>
    <w:rsid w:val="004D41F5"/>
  </w:style>
  <w:style w:type="paragraph" w:styleId="CommentSubject">
    <w:name w:val="annotation subject"/>
    <w:basedOn w:val="CommentText"/>
    <w:next w:val="CommentText"/>
    <w:link w:val="CommentSubjectChar"/>
    <w:rsid w:val="004D41F5"/>
    <w:rPr>
      <w:b/>
      <w:bCs/>
    </w:rPr>
  </w:style>
  <w:style w:type="character" w:customStyle="1" w:styleId="CommentSubjectChar">
    <w:name w:val="Comment Subject Char"/>
    <w:link w:val="CommentSubject"/>
    <w:rsid w:val="004D41F5"/>
    <w:rPr>
      <w:b/>
      <w:bCs/>
    </w:rPr>
  </w:style>
  <w:style w:type="paragraph" w:customStyle="1" w:styleId="ColorfulShading-Accent11">
    <w:name w:val="Colorful Shading - Accent 11"/>
    <w:hidden/>
    <w:rsid w:val="00114C30"/>
    <w:rPr>
      <w:sz w:val="24"/>
      <w:szCs w:val="24"/>
    </w:rPr>
  </w:style>
  <w:style w:type="paragraph" w:styleId="Revision">
    <w:name w:val="Revision"/>
    <w:hidden/>
    <w:rsid w:val="00C249BE"/>
    <w:rPr>
      <w:sz w:val="24"/>
      <w:szCs w:val="24"/>
    </w:rPr>
  </w:style>
  <w:style w:type="paragraph" w:styleId="ListParagraph">
    <w:name w:val="List Paragraph"/>
    <w:basedOn w:val="Normal"/>
    <w:uiPriority w:val="34"/>
    <w:qFormat/>
    <w:rsid w:val="000C73E1"/>
    <w:pPr>
      <w:ind w:leftChars="400" w:left="840"/>
    </w:pPr>
  </w:style>
  <w:style w:type="character" w:styleId="Hyperlink">
    <w:name w:val="Hyperlink"/>
    <w:rsid w:val="008059D8"/>
    <w:rPr>
      <w:color w:val="0000FF"/>
      <w:u w:val="single"/>
    </w:rPr>
  </w:style>
  <w:style w:type="paragraph" w:styleId="NoSpacing">
    <w:name w:val="No Spacing"/>
    <w:uiPriority w:val="1"/>
    <w:qFormat/>
    <w:rsid w:val="00FD52C1"/>
    <w:pPr>
      <w:widowControl w:val="0"/>
      <w:wordWrap w:val="0"/>
      <w:autoSpaceDE w:val="0"/>
      <w:autoSpaceDN w:val="0"/>
      <w:jc w:val="both"/>
    </w:pPr>
    <w:rPr>
      <w:rFonts w:ascii="Cambria" w:eastAsia="Times New Roman" w:hAnsi="Cambria"/>
      <w:kern w:val="2"/>
      <w:szCs w:val="22"/>
      <w:lang w:eastAsia="ko-KR"/>
    </w:rPr>
  </w:style>
  <w:style w:type="paragraph" w:styleId="NormalWeb">
    <w:name w:val="Normal (Web)"/>
    <w:basedOn w:val="Normal"/>
    <w:uiPriority w:val="99"/>
    <w:unhideWhenUsed/>
    <w:rsid w:val="007F6754"/>
    <w:pPr>
      <w:spacing w:before="100" w:beforeAutospacing="1" w:after="100" w:afterAutospacing="1"/>
    </w:pPr>
    <w:rPr>
      <w:rFonts w:eastAsia="Times New Roman"/>
    </w:rPr>
  </w:style>
  <w:style w:type="paragraph" w:customStyle="1" w:styleId="MediumGrid1-Accent210">
    <w:name w:val="Medium Grid 1 - Accent 21"/>
    <w:basedOn w:val="Normal"/>
    <w:uiPriority w:val="34"/>
    <w:qFormat/>
    <w:rsid w:val="00824F9F"/>
    <w:pPr>
      <w:spacing w:after="200" w:line="276" w:lineRule="auto"/>
      <w:ind w:left="720"/>
      <w:contextualSpacing/>
    </w:pPr>
    <w:rPr>
      <w:rFonts w:ascii="Calibri" w:eastAsia="SimSun" w:hAnsi="Calibri"/>
      <w:sz w:val="22"/>
      <w:szCs w:val="22"/>
      <w:lang w:eastAsia="zh-CN"/>
    </w:rPr>
  </w:style>
  <w:style w:type="paragraph" w:customStyle="1" w:styleId="ColorfulShading-Accent110">
    <w:name w:val="Colorful Shading - Accent 11"/>
    <w:hidden/>
    <w:rsid w:val="00824F9F"/>
    <w:rPr>
      <w:sz w:val="24"/>
      <w:szCs w:val="24"/>
    </w:rPr>
  </w:style>
  <w:style w:type="character" w:customStyle="1" w:styleId="BodyTextChar">
    <w:name w:val="Body Text Char"/>
    <w:basedOn w:val="DefaultParagraphFont"/>
    <w:link w:val="BodyText"/>
    <w:semiHidden/>
    <w:rsid w:val="00AC7981"/>
    <w:rPr>
      <w:rFonts w:eastAsia="Osaka"/>
      <w:color w:val="000000"/>
      <w:sz w:val="24"/>
      <w:szCs w:val="24"/>
    </w:rPr>
  </w:style>
  <w:style w:type="character" w:customStyle="1" w:styleId="BodyTextIndentChar">
    <w:name w:val="Body Text Indent Char"/>
    <w:basedOn w:val="DefaultParagraphFont"/>
    <w:link w:val="BodyTextIndent"/>
    <w:semiHidden/>
    <w:rsid w:val="00AC7981"/>
    <w:rPr>
      <w:kern w:val="2"/>
      <w:sz w:val="21"/>
      <w:szCs w:val="24"/>
      <w:lang w:eastAsia="ja-JP"/>
    </w:rPr>
  </w:style>
  <w:style w:type="character" w:styleId="FollowedHyperlink">
    <w:name w:val="FollowedHyperlink"/>
    <w:basedOn w:val="DefaultParagraphFont"/>
    <w:rsid w:val="00F02E99"/>
    <w:rPr>
      <w:color w:val="800080" w:themeColor="followedHyperlink"/>
      <w:u w:val="single"/>
    </w:rPr>
  </w:style>
  <w:style w:type="character" w:customStyle="1" w:styleId="PlainTextChar">
    <w:name w:val="Plain Text Char"/>
    <w:basedOn w:val="DefaultParagraphFont"/>
    <w:link w:val="PlainText"/>
    <w:uiPriority w:val="99"/>
    <w:semiHidden/>
    <w:rsid w:val="00D15C18"/>
    <w:rPr>
      <w:rFonts w:ascii="MS Mincho" w:hAnsi="Courier New"/>
      <w:sz w:val="21"/>
      <w:szCs w:val="24"/>
      <w:lang w:val="en-AU"/>
    </w:rPr>
  </w:style>
  <w:style w:type="paragraph" w:customStyle="1" w:styleId="KEKBARCbody">
    <w:name w:val="KEKB ARC body"/>
    <w:basedOn w:val="Normal"/>
    <w:qFormat/>
    <w:rsid w:val="009F3E1D"/>
    <w:pPr>
      <w:spacing w:before="120"/>
      <w:jc w:val="both"/>
    </w:pPr>
    <w:rPr>
      <w:bCs/>
    </w:rPr>
  </w:style>
  <w:style w:type="paragraph" w:customStyle="1" w:styleId="KEKBHeading">
    <w:name w:val="KEKB Heading"/>
    <w:basedOn w:val="Normal"/>
    <w:next w:val="KEKBARCbody"/>
    <w:qFormat/>
    <w:rsid w:val="004312A8"/>
    <w:pPr>
      <w:spacing w:before="240"/>
    </w:pPr>
    <w:rPr>
      <w:b/>
      <w:bCs/>
    </w:rPr>
  </w:style>
  <w:style w:type="paragraph" w:styleId="DocumentMap">
    <w:name w:val="Document Map"/>
    <w:basedOn w:val="Normal"/>
    <w:link w:val="DocumentMapChar"/>
    <w:rsid w:val="00E83B3C"/>
    <w:rPr>
      <w:rFonts w:ascii="Lucida Grande" w:hAnsi="Lucida Grande" w:cs="Lucida Grande"/>
    </w:rPr>
  </w:style>
  <w:style w:type="character" w:customStyle="1" w:styleId="DocumentMapChar">
    <w:name w:val="Document Map Char"/>
    <w:basedOn w:val="DefaultParagraphFont"/>
    <w:link w:val="DocumentMap"/>
    <w:rsid w:val="00E83B3C"/>
    <w:rPr>
      <w:rFonts w:ascii="Lucida Grande" w:hAnsi="Lucida Grande" w:cs="Lucida Grande"/>
      <w:sz w:val="24"/>
      <w:szCs w:val="24"/>
    </w:rPr>
  </w:style>
  <w:style w:type="paragraph" w:customStyle="1" w:styleId="KEKBRecommendations">
    <w:name w:val="KEKB Recommendations"/>
    <w:basedOn w:val="KEKBARCbody"/>
    <w:qFormat/>
    <w:rsid w:val="00BF1EDD"/>
    <w:pPr>
      <w:ind w:left="540" w:hanging="5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itle" w:qFormat="1"/>
    <w:lsdException w:name="Plain Text" w:uiPriority="99"/>
    <w:lsdException w:name="Normal (Web)" w:uiPriority="99"/>
    <w:lsdException w:name="HTML Preformatted" w:uiPriority="99"/>
    <w:lsdException w:name="No List" w:uiPriority="99"/>
    <w:lsdException w:name="Table Grid" w:uiPriority="59"/>
    <w:lsdException w:name="No Spacing" w:uiPriority="1" w:qFormat="1"/>
    <w:lsdException w:name="List Paragraph" w:uiPriority="34" w:qFormat="1"/>
  </w:latentStyles>
  <w:style w:type="paragraph" w:default="1" w:styleId="Normal">
    <w:name w:val="Normal"/>
    <w:qFormat/>
    <w:rsid w:val="000637A7"/>
    <w:rPr>
      <w:sz w:val="24"/>
      <w:szCs w:val="24"/>
    </w:rPr>
  </w:style>
  <w:style w:type="paragraph" w:styleId="Heading1">
    <w:name w:val="heading 1"/>
    <w:basedOn w:val="Normal"/>
    <w:next w:val="Normal"/>
    <w:autoRedefine/>
    <w:qFormat/>
    <w:rsid w:val="008059D8"/>
    <w:pPr>
      <w:keepNext/>
      <w:tabs>
        <w:tab w:val="left" w:pos="360"/>
      </w:tabs>
      <w:spacing w:before="120"/>
      <w:jc w:val="both"/>
      <w:outlineLvl w:val="0"/>
    </w:pPr>
    <w:rPr>
      <w:b/>
      <w:lang w:eastAsia="ja-JP"/>
    </w:rPr>
  </w:style>
  <w:style w:type="paragraph" w:styleId="Heading2">
    <w:name w:val="heading 2"/>
    <w:basedOn w:val="Normal"/>
    <w:next w:val="Normal"/>
    <w:qFormat/>
    <w:rsid w:val="000637A7"/>
    <w:pPr>
      <w:keepNext/>
      <w:jc w:val="both"/>
      <w:outlineLvl w:val="1"/>
    </w:pPr>
    <w:rPr>
      <w:b/>
      <w:bCs/>
    </w:rPr>
  </w:style>
  <w:style w:type="paragraph" w:styleId="Heading3">
    <w:name w:val="heading 3"/>
    <w:basedOn w:val="Normal"/>
    <w:next w:val="Normal"/>
    <w:qFormat/>
    <w:rsid w:val="000637A7"/>
    <w:pPr>
      <w:keepNext/>
      <w:spacing w:before="120"/>
      <w:jc w:val="center"/>
      <w:outlineLvl w:val="2"/>
    </w:pPr>
    <w:rPr>
      <w:b/>
      <w:bCs/>
    </w:rPr>
  </w:style>
  <w:style w:type="paragraph" w:styleId="Heading4">
    <w:name w:val="heading 4"/>
    <w:basedOn w:val="Normal"/>
    <w:next w:val="Normal"/>
    <w:qFormat/>
    <w:rsid w:val="000637A7"/>
    <w:pPr>
      <w:keepNext/>
      <w:jc w:val="both"/>
      <w:outlineLvl w:val="3"/>
    </w:pPr>
    <w:rPr>
      <w:b/>
      <w:szCs w:val="28"/>
      <w:lang w:eastAsia="ja-JP"/>
    </w:rPr>
  </w:style>
  <w:style w:type="paragraph" w:styleId="Heading5">
    <w:name w:val="heading 5"/>
    <w:basedOn w:val="Normal"/>
    <w:next w:val="Normal"/>
    <w:qFormat/>
    <w:rsid w:val="000637A7"/>
    <w:pPr>
      <w:keepNext/>
      <w:jc w:val="both"/>
      <w:outlineLvl w:val="4"/>
    </w:pPr>
    <w:rPr>
      <w:b/>
      <w:bCs/>
      <w:sz w:val="28"/>
      <w:u w:val="single"/>
      <w:lang w:eastAsia="ja-JP"/>
    </w:rPr>
  </w:style>
  <w:style w:type="paragraph" w:styleId="Heading6">
    <w:name w:val="heading 6"/>
    <w:basedOn w:val="Normal"/>
    <w:next w:val="Normal"/>
    <w:qFormat/>
    <w:rsid w:val="000637A7"/>
    <w:pPr>
      <w:keepNext/>
      <w:outlineLvl w:val="5"/>
    </w:pPr>
    <w:rPr>
      <w:b/>
      <w:bCs/>
      <w:lang w:eastAsia="ja-JP"/>
    </w:rPr>
  </w:style>
  <w:style w:type="paragraph" w:styleId="Heading7">
    <w:name w:val="heading 7"/>
    <w:basedOn w:val="Normal"/>
    <w:next w:val="Normal"/>
    <w:qFormat/>
    <w:rsid w:val="000637A7"/>
    <w:pPr>
      <w:keepNext/>
      <w:tabs>
        <w:tab w:val="left" w:pos="360"/>
      </w:tabs>
      <w:jc w:val="both"/>
      <w:outlineLvl w:val="6"/>
    </w:pPr>
    <w:rPr>
      <w:rFonts w:eastAsia="ＭＳ Ｐゴシック"/>
      <w:b/>
      <w:szCs w:val="28"/>
      <w:u w:val="single"/>
    </w:rPr>
  </w:style>
  <w:style w:type="paragraph" w:styleId="Heading8">
    <w:name w:val="heading 8"/>
    <w:basedOn w:val="Normal"/>
    <w:next w:val="Normal"/>
    <w:qFormat/>
    <w:rsid w:val="000637A7"/>
    <w:pPr>
      <w:keepNext/>
      <w:autoSpaceDE w:val="0"/>
      <w:autoSpaceDN w:val="0"/>
      <w:adjustRightInd w:val="0"/>
      <w:ind w:left="360" w:hanging="360"/>
      <w:outlineLvl w:val="7"/>
    </w:pPr>
    <w:rPr>
      <w:rFonts w:eastAsia="ヒラギノ角ゴ Pro W3"/>
      <w:b/>
      <w:bCs/>
      <w:u w:val="single"/>
    </w:rPr>
  </w:style>
  <w:style w:type="paragraph" w:styleId="Heading9">
    <w:name w:val="heading 9"/>
    <w:basedOn w:val="Normal"/>
    <w:next w:val="Normal"/>
    <w:qFormat/>
    <w:rsid w:val="000637A7"/>
    <w:pPr>
      <w:keepNext/>
      <w:autoSpaceDE w:val="0"/>
      <w:autoSpaceDN w:val="0"/>
      <w:adjustRightInd w:val="0"/>
      <w:outlineLvl w:val="8"/>
    </w:pPr>
    <w:rPr>
      <w:rFonts w:eastAsia="ヒラギノ角ゴ Pro W3"/>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637A7"/>
    <w:pPr>
      <w:jc w:val="center"/>
    </w:pPr>
    <w:rPr>
      <w:b/>
      <w:bCs/>
    </w:rPr>
  </w:style>
  <w:style w:type="paragraph" w:styleId="Header">
    <w:name w:val="header"/>
    <w:basedOn w:val="Normal"/>
    <w:semiHidden/>
    <w:rsid w:val="000637A7"/>
    <w:pPr>
      <w:tabs>
        <w:tab w:val="center" w:pos="4320"/>
        <w:tab w:val="right" w:pos="8640"/>
      </w:tabs>
    </w:pPr>
  </w:style>
  <w:style w:type="paragraph" w:styleId="Footer">
    <w:name w:val="footer"/>
    <w:basedOn w:val="Normal"/>
    <w:semiHidden/>
    <w:rsid w:val="000637A7"/>
    <w:pPr>
      <w:tabs>
        <w:tab w:val="center" w:pos="4320"/>
        <w:tab w:val="right" w:pos="8640"/>
      </w:tabs>
    </w:pPr>
  </w:style>
  <w:style w:type="character" w:styleId="PageNumber">
    <w:name w:val="page number"/>
    <w:basedOn w:val="DefaultParagraphFont"/>
    <w:semiHidden/>
    <w:rsid w:val="000637A7"/>
  </w:style>
  <w:style w:type="paragraph" w:styleId="PlainText">
    <w:name w:val="Plain Text"/>
    <w:basedOn w:val="Normal"/>
    <w:link w:val="PlainTextChar"/>
    <w:uiPriority w:val="99"/>
    <w:semiHidden/>
    <w:rsid w:val="000637A7"/>
    <w:rPr>
      <w:rFonts w:ascii="MS Mincho" w:hAnsi="Courier New"/>
      <w:sz w:val="21"/>
      <w:lang w:val="en-AU"/>
    </w:rPr>
  </w:style>
  <w:style w:type="paragraph" w:styleId="Date">
    <w:name w:val="Date"/>
    <w:basedOn w:val="Normal"/>
    <w:next w:val="Normal"/>
    <w:semiHidden/>
    <w:rsid w:val="000637A7"/>
    <w:pPr>
      <w:widowControl w:val="0"/>
      <w:jc w:val="both"/>
    </w:pPr>
    <w:rPr>
      <w:kern w:val="2"/>
      <w:sz w:val="21"/>
      <w:lang w:eastAsia="ja-JP"/>
    </w:rPr>
  </w:style>
  <w:style w:type="paragraph" w:styleId="BodyTextIndent">
    <w:name w:val="Body Text Indent"/>
    <w:basedOn w:val="Normal"/>
    <w:link w:val="BodyTextIndentChar"/>
    <w:semiHidden/>
    <w:rsid w:val="000637A7"/>
    <w:pPr>
      <w:widowControl w:val="0"/>
      <w:ind w:firstLine="470"/>
      <w:jc w:val="both"/>
    </w:pPr>
    <w:rPr>
      <w:kern w:val="2"/>
      <w:sz w:val="21"/>
      <w:lang w:eastAsia="ja-JP"/>
    </w:rPr>
  </w:style>
  <w:style w:type="paragraph" w:styleId="BodyTextIndent2">
    <w:name w:val="Body Text Indent 2"/>
    <w:basedOn w:val="Normal"/>
    <w:semiHidden/>
    <w:rsid w:val="000637A7"/>
    <w:pPr>
      <w:spacing w:before="120"/>
      <w:ind w:left="360" w:hanging="360"/>
    </w:pPr>
  </w:style>
  <w:style w:type="paragraph" w:styleId="BodyText">
    <w:name w:val="Body Text"/>
    <w:basedOn w:val="Normal"/>
    <w:link w:val="BodyTextChar"/>
    <w:semiHidden/>
    <w:rsid w:val="000637A7"/>
    <w:pPr>
      <w:tabs>
        <w:tab w:val="left" w:pos="2880"/>
      </w:tabs>
    </w:pPr>
    <w:rPr>
      <w:rFonts w:eastAsia="Osaka"/>
      <w:color w:val="000000"/>
    </w:rPr>
  </w:style>
  <w:style w:type="paragraph" w:styleId="BodyText2">
    <w:name w:val="Body Text 2"/>
    <w:basedOn w:val="Normal"/>
    <w:semiHidden/>
    <w:rsid w:val="000637A7"/>
    <w:pPr>
      <w:spacing w:before="120"/>
      <w:jc w:val="both"/>
    </w:pPr>
  </w:style>
  <w:style w:type="character" w:customStyle="1" w:styleId="TitleChar">
    <w:name w:val="Title Char"/>
    <w:link w:val="Title"/>
    <w:rsid w:val="000B7156"/>
    <w:rPr>
      <w:b/>
      <w:bCs/>
      <w:sz w:val="24"/>
      <w:szCs w:val="24"/>
    </w:rPr>
  </w:style>
  <w:style w:type="table" w:styleId="TableGrid">
    <w:name w:val="Table Grid"/>
    <w:basedOn w:val="TableNormal"/>
    <w:uiPriority w:val="59"/>
    <w:rsid w:val="00C90B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0E4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E4046"/>
    <w:rPr>
      <w:rFonts w:ascii="Courier New" w:eastAsia="Times New Roman" w:hAnsi="Courier New" w:cs="Courier New"/>
    </w:rPr>
  </w:style>
  <w:style w:type="paragraph" w:styleId="BlockText">
    <w:name w:val="Block Text"/>
    <w:basedOn w:val="Normal"/>
    <w:semiHidden/>
    <w:rsid w:val="00343586"/>
    <w:pPr>
      <w:ind w:left="-709" w:right="-999"/>
    </w:pPr>
    <w:rPr>
      <w:rFonts w:ascii="Times" w:eastAsia="Times" w:hAnsi="Times"/>
      <w:sz w:val="28"/>
      <w:szCs w:val="20"/>
      <w:lang w:val="en-GB"/>
    </w:rPr>
  </w:style>
  <w:style w:type="paragraph" w:customStyle="1" w:styleId="MediumGrid1-Accent21">
    <w:name w:val="Medium Grid 1 - Accent 21"/>
    <w:basedOn w:val="Normal"/>
    <w:uiPriority w:val="34"/>
    <w:qFormat/>
    <w:rsid w:val="00F12516"/>
    <w:pPr>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link w:val="BalloonTextChar"/>
    <w:rsid w:val="00AD7951"/>
    <w:rPr>
      <w:rFonts w:ascii="Lucida Grande" w:hAnsi="Lucida Grande"/>
      <w:sz w:val="18"/>
      <w:szCs w:val="18"/>
    </w:rPr>
  </w:style>
  <w:style w:type="character" w:customStyle="1" w:styleId="BalloonTextChar">
    <w:name w:val="Balloon Text Char"/>
    <w:link w:val="BalloonText"/>
    <w:rsid w:val="00AD7951"/>
    <w:rPr>
      <w:rFonts w:ascii="Lucida Grande" w:hAnsi="Lucida Grande"/>
      <w:sz w:val="18"/>
      <w:szCs w:val="18"/>
    </w:rPr>
  </w:style>
  <w:style w:type="character" w:styleId="CommentReference">
    <w:name w:val="annotation reference"/>
    <w:rsid w:val="004D41F5"/>
    <w:rPr>
      <w:sz w:val="16"/>
      <w:szCs w:val="16"/>
    </w:rPr>
  </w:style>
  <w:style w:type="paragraph" w:styleId="CommentText">
    <w:name w:val="annotation text"/>
    <w:basedOn w:val="Normal"/>
    <w:link w:val="CommentTextChar"/>
    <w:rsid w:val="004D41F5"/>
    <w:rPr>
      <w:sz w:val="20"/>
      <w:szCs w:val="20"/>
    </w:rPr>
  </w:style>
  <w:style w:type="character" w:customStyle="1" w:styleId="CommentTextChar">
    <w:name w:val="Comment Text Char"/>
    <w:basedOn w:val="DefaultParagraphFont"/>
    <w:link w:val="CommentText"/>
    <w:rsid w:val="004D41F5"/>
  </w:style>
  <w:style w:type="paragraph" w:styleId="CommentSubject">
    <w:name w:val="annotation subject"/>
    <w:basedOn w:val="CommentText"/>
    <w:next w:val="CommentText"/>
    <w:link w:val="CommentSubjectChar"/>
    <w:rsid w:val="004D41F5"/>
    <w:rPr>
      <w:b/>
      <w:bCs/>
    </w:rPr>
  </w:style>
  <w:style w:type="character" w:customStyle="1" w:styleId="CommentSubjectChar">
    <w:name w:val="Comment Subject Char"/>
    <w:link w:val="CommentSubject"/>
    <w:rsid w:val="004D41F5"/>
    <w:rPr>
      <w:b/>
      <w:bCs/>
    </w:rPr>
  </w:style>
  <w:style w:type="paragraph" w:customStyle="1" w:styleId="ColorfulShading-Accent11">
    <w:name w:val="Colorful Shading - Accent 11"/>
    <w:hidden/>
    <w:rsid w:val="00114C30"/>
    <w:rPr>
      <w:sz w:val="24"/>
      <w:szCs w:val="24"/>
    </w:rPr>
  </w:style>
  <w:style w:type="paragraph" w:styleId="Revision">
    <w:name w:val="Revision"/>
    <w:hidden/>
    <w:rsid w:val="00C249BE"/>
    <w:rPr>
      <w:sz w:val="24"/>
      <w:szCs w:val="24"/>
    </w:rPr>
  </w:style>
  <w:style w:type="paragraph" w:styleId="ListParagraph">
    <w:name w:val="List Paragraph"/>
    <w:basedOn w:val="Normal"/>
    <w:uiPriority w:val="34"/>
    <w:qFormat/>
    <w:rsid w:val="000C73E1"/>
    <w:pPr>
      <w:ind w:leftChars="400" w:left="840"/>
    </w:pPr>
  </w:style>
  <w:style w:type="character" w:styleId="Hyperlink">
    <w:name w:val="Hyperlink"/>
    <w:rsid w:val="008059D8"/>
    <w:rPr>
      <w:color w:val="0000FF"/>
      <w:u w:val="single"/>
    </w:rPr>
  </w:style>
  <w:style w:type="paragraph" w:styleId="NoSpacing">
    <w:name w:val="No Spacing"/>
    <w:uiPriority w:val="1"/>
    <w:qFormat/>
    <w:rsid w:val="00FD52C1"/>
    <w:pPr>
      <w:widowControl w:val="0"/>
      <w:wordWrap w:val="0"/>
      <w:autoSpaceDE w:val="0"/>
      <w:autoSpaceDN w:val="0"/>
      <w:jc w:val="both"/>
    </w:pPr>
    <w:rPr>
      <w:rFonts w:ascii="Cambria" w:eastAsia="Times New Roman" w:hAnsi="Cambria"/>
      <w:kern w:val="2"/>
      <w:szCs w:val="22"/>
      <w:lang w:eastAsia="ko-KR"/>
    </w:rPr>
  </w:style>
  <w:style w:type="paragraph" w:styleId="NormalWeb">
    <w:name w:val="Normal (Web)"/>
    <w:basedOn w:val="Normal"/>
    <w:uiPriority w:val="99"/>
    <w:unhideWhenUsed/>
    <w:rsid w:val="007F6754"/>
    <w:pPr>
      <w:spacing w:before="100" w:beforeAutospacing="1" w:after="100" w:afterAutospacing="1"/>
    </w:pPr>
    <w:rPr>
      <w:rFonts w:eastAsia="Times New Roman"/>
    </w:rPr>
  </w:style>
  <w:style w:type="paragraph" w:customStyle="1" w:styleId="MediumGrid1-Accent210">
    <w:name w:val="Medium Grid 1 - Accent 21"/>
    <w:basedOn w:val="Normal"/>
    <w:uiPriority w:val="34"/>
    <w:qFormat/>
    <w:rsid w:val="00824F9F"/>
    <w:pPr>
      <w:spacing w:after="200" w:line="276" w:lineRule="auto"/>
      <w:ind w:left="720"/>
      <w:contextualSpacing/>
    </w:pPr>
    <w:rPr>
      <w:rFonts w:ascii="Calibri" w:eastAsia="SimSun" w:hAnsi="Calibri"/>
      <w:sz w:val="22"/>
      <w:szCs w:val="22"/>
      <w:lang w:eastAsia="zh-CN"/>
    </w:rPr>
  </w:style>
  <w:style w:type="paragraph" w:customStyle="1" w:styleId="ColorfulShading-Accent110">
    <w:name w:val="Colorful Shading - Accent 11"/>
    <w:hidden/>
    <w:rsid w:val="00824F9F"/>
    <w:rPr>
      <w:sz w:val="24"/>
      <w:szCs w:val="24"/>
    </w:rPr>
  </w:style>
  <w:style w:type="character" w:customStyle="1" w:styleId="BodyTextChar">
    <w:name w:val="Body Text Char"/>
    <w:basedOn w:val="DefaultParagraphFont"/>
    <w:link w:val="BodyText"/>
    <w:semiHidden/>
    <w:rsid w:val="00AC7981"/>
    <w:rPr>
      <w:rFonts w:eastAsia="Osaka"/>
      <w:color w:val="000000"/>
      <w:sz w:val="24"/>
      <w:szCs w:val="24"/>
    </w:rPr>
  </w:style>
  <w:style w:type="character" w:customStyle="1" w:styleId="BodyTextIndentChar">
    <w:name w:val="Body Text Indent Char"/>
    <w:basedOn w:val="DefaultParagraphFont"/>
    <w:link w:val="BodyTextIndent"/>
    <w:semiHidden/>
    <w:rsid w:val="00AC7981"/>
    <w:rPr>
      <w:kern w:val="2"/>
      <w:sz w:val="21"/>
      <w:szCs w:val="24"/>
      <w:lang w:eastAsia="ja-JP"/>
    </w:rPr>
  </w:style>
  <w:style w:type="character" w:styleId="FollowedHyperlink">
    <w:name w:val="FollowedHyperlink"/>
    <w:basedOn w:val="DefaultParagraphFont"/>
    <w:rsid w:val="00F02E99"/>
    <w:rPr>
      <w:color w:val="800080" w:themeColor="followedHyperlink"/>
      <w:u w:val="single"/>
    </w:rPr>
  </w:style>
  <w:style w:type="character" w:customStyle="1" w:styleId="PlainTextChar">
    <w:name w:val="Plain Text Char"/>
    <w:basedOn w:val="DefaultParagraphFont"/>
    <w:link w:val="PlainText"/>
    <w:uiPriority w:val="99"/>
    <w:semiHidden/>
    <w:rsid w:val="00D15C18"/>
    <w:rPr>
      <w:rFonts w:ascii="MS Mincho" w:hAnsi="Courier New"/>
      <w:sz w:val="21"/>
      <w:szCs w:val="24"/>
      <w:lang w:val="en-AU"/>
    </w:rPr>
  </w:style>
  <w:style w:type="paragraph" w:customStyle="1" w:styleId="KEKBARCbody">
    <w:name w:val="KEKB ARC body"/>
    <w:basedOn w:val="Normal"/>
    <w:qFormat/>
    <w:rsid w:val="009F3E1D"/>
    <w:pPr>
      <w:spacing w:before="120"/>
      <w:jc w:val="both"/>
    </w:pPr>
    <w:rPr>
      <w:bCs/>
    </w:rPr>
  </w:style>
  <w:style w:type="paragraph" w:customStyle="1" w:styleId="KEKBHeading">
    <w:name w:val="KEKB Heading"/>
    <w:basedOn w:val="Normal"/>
    <w:next w:val="KEKBARCbody"/>
    <w:qFormat/>
    <w:rsid w:val="004312A8"/>
    <w:pPr>
      <w:spacing w:before="240"/>
    </w:pPr>
    <w:rPr>
      <w:b/>
      <w:bCs/>
    </w:rPr>
  </w:style>
  <w:style w:type="paragraph" w:styleId="DocumentMap">
    <w:name w:val="Document Map"/>
    <w:basedOn w:val="Normal"/>
    <w:link w:val="DocumentMapChar"/>
    <w:rsid w:val="00E83B3C"/>
    <w:rPr>
      <w:rFonts w:ascii="Lucida Grande" w:hAnsi="Lucida Grande" w:cs="Lucida Grande"/>
    </w:rPr>
  </w:style>
  <w:style w:type="character" w:customStyle="1" w:styleId="DocumentMapChar">
    <w:name w:val="Document Map Char"/>
    <w:basedOn w:val="DefaultParagraphFont"/>
    <w:link w:val="DocumentMap"/>
    <w:rsid w:val="00E83B3C"/>
    <w:rPr>
      <w:rFonts w:ascii="Lucida Grande" w:hAnsi="Lucida Grande" w:cs="Lucida Grande"/>
      <w:sz w:val="24"/>
      <w:szCs w:val="24"/>
    </w:rPr>
  </w:style>
  <w:style w:type="paragraph" w:customStyle="1" w:styleId="KEKBRecommendations">
    <w:name w:val="KEKB Recommendations"/>
    <w:basedOn w:val="KEKBARCbody"/>
    <w:qFormat/>
    <w:rsid w:val="00BF1EDD"/>
    <w:pPr>
      <w:ind w:left="540" w:hanging="5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4677">
      <w:bodyDiv w:val="1"/>
      <w:marLeft w:val="0"/>
      <w:marRight w:val="0"/>
      <w:marTop w:val="0"/>
      <w:marBottom w:val="0"/>
      <w:divBdr>
        <w:top w:val="none" w:sz="0" w:space="0" w:color="auto"/>
        <w:left w:val="none" w:sz="0" w:space="0" w:color="auto"/>
        <w:bottom w:val="none" w:sz="0" w:space="0" w:color="auto"/>
        <w:right w:val="none" w:sz="0" w:space="0" w:color="auto"/>
      </w:divBdr>
    </w:div>
    <w:div w:id="145360169">
      <w:bodyDiv w:val="1"/>
      <w:marLeft w:val="0"/>
      <w:marRight w:val="0"/>
      <w:marTop w:val="0"/>
      <w:marBottom w:val="0"/>
      <w:divBdr>
        <w:top w:val="none" w:sz="0" w:space="0" w:color="auto"/>
        <w:left w:val="none" w:sz="0" w:space="0" w:color="auto"/>
        <w:bottom w:val="none" w:sz="0" w:space="0" w:color="auto"/>
        <w:right w:val="none" w:sz="0" w:space="0" w:color="auto"/>
      </w:divBdr>
    </w:div>
    <w:div w:id="244730813">
      <w:bodyDiv w:val="1"/>
      <w:marLeft w:val="0"/>
      <w:marRight w:val="0"/>
      <w:marTop w:val="0"/>
      <w:marBottom w:val="0"/>
      <w:divBdr>
        <w:top w:val="none" w:sz="0" w:space="0" w:color="auto"/>
        <w:left w:val="none" w:sz="0" w:space="0" w:color="auto"/>
        <w:bottom w:val="none" w:sz="0" w:space="0" w:color="auto"/>
        <w:right w:val="none" w:sz="0" w:space="0" w:color="auto"/>
      </w:divBdr>
    </w:div>
    <w:div w:id="457647720">
      <w:bodyDiv w:val="1"/>
      <w:marLeft w:val="0"/>
      <w:marRight w:val="0"/>
      <w:marTop w:val="0"/>
      <w:marBottom w:val="0"/>
      <w:divBdr>
        <w:top w:val="none" w:sz="0" w:space="0" w:color="auto"/>
        <w:left w:val="none" w:sz="0" w:space="0" w:color="auto"/>
        <w:bottom w:val="none" w:sz="0" w:space="0" w:color="auto"/>
        <w:right w:val="none" w:sz="0" w:space="0" w:color="auto"/>
      </w:divBdr>
    </w:div>
    <w:div w:id="550967858">
      <w:bodyDiv w:val="1"/>
      <w:marLeft w:val="0"/>
      <w:marRight w:val="0"/>
      <w:marTop w:val="0"/>
      <w:marBottom w:val="0"/>
      <w:divBdr>
        <w:top w:val="none" w:sz="0" w:space="0" w:color="auto"/>
        <w:left w:val="none" w:sz="0" w:space="0" w:color="auto"/>
        <w:bottom w:val="none" w:sz="0" w:space="0" w:color="auto"/>
        <w:right w:val="none" w:sz="0" w:space="0" w:color="auto"/>
      </w:divBdr>
      <w:divsChild>
        <w:div w:id="829255268">
          <w:marLeft w:val="0"/>
          <w:marRight w:val="0"/>
          <w:marTop w:val="0"/>
          <w:marBottom w:val="0"/>
          <w:divBdr>
            <w:top w:val="none" w:sz="0" w:space="0" w:color="auto"/>
            <w:left w:val="none" w:sz="0" w:space="0" w:color="auto"/>
            <w:bottom w:val="none" w:sz="0" w:space="0" w:color="auto"/>
            <w:right w:val="none" w:sz="0" w:space="0" w:color="auto"/>
          </w:divBdr>
          <w:divsChild>
            <w:div w:id="1598513517">
              <w:marLeft w:val="0"/>
              <w:marRight w:val="0"/>
              <w:marTop w:val="0"/>
              <w:marBottom w:val="0"/>
              <w:divBdr>
                <w:top w:val="none" w:sz="0" w:space="0" w:color="auto"/>
                <w:left w:val="none" w:sz="0" w:space="0" w:color="auto"/>
                <w:bottom w:val="none" w:sz="0" w:space="0" w:color="auto"/>
                <w:right w:val="none" w:sz="0" w:space="0" w:color="auto"/>
              </w:divBdr>
              <w:divsChild>
                <w:div w:id="1346329128">
                  <w:marLeft w:val="0"/>
                  <w:marRight w:val="0"/>
                  <w:marTop w:val="0"/>
                  <w:marBottom w:val="0"/>
                  <w:divBdr>
                    <w:top w:val="none" w:sz="0" w:space="0" w:color="auto"/>
                    <w:left w:val="none" w:sz="0" w:space="0" w:color="auto"/>
                    <w:bottom w:val="none" w:sz="0" w:space="0" w:color="auto"/>
                    <w:right w:val="none" w:sz="0" w:space="0" w:color="auto"/>
                  </w:divBdr>
                  <w:divsChild>
                    <w:div w:id="7157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912569">
      <w:bodyDiv w:val="1"/>
      <w:marLeft w:val="0"/>
      <w:marRight w:val="0"/>
      <w:marTop w:val="0"/>
      <w:marBottom w:val="0"/>
      <w:divBdr>
        <w:top w:val="none" w:sz="0" w:space="0" w:color="auto"/>
        <w:left w:val="none" w:sz="0" w:space="0" w:color="auto"/>
        <w:bottom w:val="none" w:sz="0" w:space="0" w:color="auto"/>
        <w:right w:val="none" w:sz="0" w:space="0" w:color="auto"/>
      </w:divBdr>
    </w:div>
    <w:div w:id="596521614">
      <w:bodyDiv w:val="1"/>
      <w:marLeft w:val="0"/>
      <w:marRight w:val="0"/>
      <w:marTop w:val="0"/>
      <w:marBottom w:val="0"/>
      <w:divBdr>
        <w:top w:val="none" w:sz="0" w:space="0" w:color="auto"/>
        <w:left w:val="none" w:sz="0" w:space="0" w:color="auto"/>
        <w:bottom w:val="none" w:sz="0" w:space="0" w:color="auto"/>
        <w:right w:val="none" w:sz="0" w:space="0" w:color="auto"/>
      </w:divBdr>
    </w:div>
    <w:div w:id="655646664">
      <w:bodyDiv w:val="1"/>
      <w:marLeft w:val="0"/>
      <w:marRight w:val="0"/>
      <w:marTop w:val="0"/>
      <w:marBottom w:val="0"/>
      <w:divBdr>
        <w:top w:val="none" w:sz="0" w:space="0" w:color="auto"/>
        <w:left w:val="none" w:sz="0" w:space="0" w:color="auto"/>
        <w:bottom w:val="none" w:sz="0" w:space="0" w:color="auto"/>
        <w:right w:val="none" w:sz="0" w:space="0" w:color="auto"/>
      </w:divBdr>
      <w:divsChild>
        <w:div w:id="422455567">
          <w:marLeft w:val="547"/>
          <w:marRight w:val="0"/>
          <w:marTop w:val="154"/>
          <w:marBottom w:val="0"/>
          <w:divBdr>
            <w:top w:val="none" w:sz="0" w:space="0" w:color="auto"/>
            <w:left w:val="none" w:sz="0" w:space="0" w:color="auto"/>
            <w:bottom w:val="none" w:sz="0" w:space="0" w:color="auto"/>
            <w:right w:val="none" w:sz="0" w:space="0" w:color="auto"/>
          </w:divBdr>
        </w:div>
      </w:divsChild>
    </w:div>
    <w:div w:id="1057164243">
      <w:bodyDiv w:val="1"/>
      <w:marLeft w:val="0"/>
      <w:marRight w:val="0"/>
      <w:marTop w:val="0"/>
      <w:marBottom w:val="0"/>
      <w:divBdr>
        <w:top w:val="none" w:sz="0" w:space="0" w:color="auto"/>
        <w:left w:val="none" w:sz="0" w:space="0" w:color="auto"/>
        <w:bottom w:val="none" w:sz="0" w:space="0" w:color="auto"/>
        <w:right w:val="none" w:sz="0" w:space="0" w:color="auto"/>
      </w:divBdr>
    </w:div>
    <w:div w:id="1064329666">
      <w:bodyDiv w:val="1"/>
      <w:marLeft w:val="0"/>
      <w:marRight w:val="0"/>
      <w:marTop w:val="0"/>
      <w:marBottom w:val="0"/>
      <w:divBdr>
        <w:top w:val="none" w:sz="0" w:space="0" w:color="auto"/>
        <w:left w:val="none" w:sz="0" w:space="0" w:color="auto"/>
        <w:bottom w:val="none" w:sz="0" w:space="0" w:color="auto"/>
        <w:right w:val="none" w:sz="0" w:space="0" w:color="auto"/>
      </w:divBdr>
    </w:div>
    <w:div w:id="1084254885">
      <w:bodyDiv w:val="1"/>
      <w:marLeft w:val="0"/>
      <w:marRight w:val="0"/>
      <w:marTop w:val="0"/>
      <w:marBottom w:val="0"/>
      <w:divBdr>
        <w:top w:val="none" w:sz="0" w:space="0" w:color="auto"/>
        <w:left w:val="none" w:sz="0" w:space="0" w:color="auto"/>
        <w:bottom w:val="none" w:sz="0" w:space="0" w:color="auto"/>
        <w:right w:val="none" w:sz="0" w:space="0" w:color="auto"/>
      </w:divBdr>
    </w:div>
    <w:div w:id="1582174783">
      <w:bodyDiv w:val="1"/>
      <w:marLeft w:val="0"/>
      <w:marRight w:val="0"/>
      <w:marTop w:val="0"/>
      <w:marBottom w:val="0"/>
      <w:divBdr>
        <w:top w:val="none" w:sz="0" w:space="0" w:color="auto"/>
        <w:left w:val="none" w:sz="0" w:space="0" w:color="auto"/>
        <w:bottom w:val="none" w:sz="0" w:space="0" w:color="auto"/>
        <w:right w:val="none" w:sz="0" w:space="0" w:color="auto"/>
      </w:divBdr>
    </w:div>
    <w:div w:id="1651015484">
      <w:bodyDiv w:val="1"/>
      <w:marLeft w:val="0"/>
      <w:marRight w:val="0"/>
      <w:marTop w:val="0"/>
      <w:marBottom w:val="0"/>
      <w:divBdr>
        <w:top w:val="none" w:sz="0" w:space="0" w:color="auto"/>
        <w:left w:val="none" w:sz="0" w:space="0" w:color="auto"/>
        <w:bottom w:val="none" w:sz="0" w:space="0" w:color="auto"/>
        <w:right w:val="none" w:sz="0" w:space="0" w:color="auto"/>
      </w:divBdr>
    </w:div>
    <w:div w:id="1959142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84E1-7C41-2147-9E70-CBC2C4D0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3606</TotalTime>
  <Pages>1</Pages>
  <Words>12891</Words>
  <Characters>73480</Characters>
  <Application>Microsoft Macintosh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The Seventh KEKB Accelerator Review Committee Report</vt:lpstr>
    </vt:vector>
  </TitlesOfParts>
  <Company>TJNAF</Company>
  <LinksUpToDate>false</LinksUpToDate>
  <CharactersWithSpaces>86199</CharactersWithSpaces>
  <SharedDoc>false</SharedDoc>
  <HLinks>
    <vt:vector size="6" baseType="variant">
      <vt:variant>
        <vt:i4>7012362</vt:i4>
      </vt:variant>
      <vt:variant>
        <vt:i4>0</vt:i4>
      </vt:variant>
      <vt:variant>
        <vt:i4>0</vt:i4>
      </vt:variant>
      <vt:variant>
        <vt:i4>5</vt:i4>
      </vt:variant>
      <vt:variant>
        <vt:lpwstr>http://www-acc.kek.jp/kekb/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Seventh KEKB Accelerator Review Committee Report</dc:title>
  <dc:subject/>
  <dc:creator>andrew</dc:creator>
  <cp:keywords/>
  <dc:description/>
  <cp:lastModifiedBy>Andrew Hutton</cp:lastModifiedBy>
  <cp:revision>43</cp:revision>
  <cp:lastPrinted>2014-03-03T03:08:00Z</cp:lastPrinted>
  <dcterms:created xsi:type="dcterms:W3CDTF">2015-03-18T18:27:00Z</dcterms:created>
  <dcterms:modified xsi:type="dcterms:W3CDTF">2015-03-21T16:05:00Z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-1257363482</vt:i4>
  </property>
</Properties>
</file>